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5BC3" w14:textId="52E71817" w:rsidR="00135174" w:rsidRDefault="00A97A1E" w:rsidP="00A97A1E">
      <w:pPr>
        <w:rPr>
          <w:b/>
          <w:bCs/>
          <w:sz w:val="32"/>
          <w:szCs w:val="32"/>
        </w:rPr>
      </w:pPr>
      <w:r>
        <w:rPr>
          <w:b/>
          <w:bCs/>
          <w:sz w:val="32"/>
          <w:szCs w:val="32"/>
        </w:rPr>
        <w:t>L’urgence climatique</w:t>
      </w:r>
      <w:r w:rsidR="0046112E">
        <w:rPr>
          <w:b/>
          <w:bCs/>
          <w:sz w:val="32"/>
          <w:szCs w:val="32"/>
        </w:rPr>
        <w:t xml:space="preserve"> </w:t>
      </w:r>
      <w:proofErr w:type="gramStart"/>
      <w:r>
        <w:rPr>
          <w:b/>
          <w:bCs/>
          <w:sz w:val="32"/>
          <w:szCs w:val="32"/>
        </w:rPr>
        <w:t>en</w:t>
      </w:r>
      <w:r w:rsidR="0046112E">
        <w:rPr>
          <w:b/>
          <w:bCs/>
          <w:sz w:val="32"/>
          <w:szCs w:val="32"/>
        </w:rPr>
        <w:t xml:space="preserve"> </w:t>
      </w:r>
      <w:r>
        <w:rPr>
          <w:b/>
          <w:bCs/>
          <w:sz w:val="32"/>
          <w:szCs w:val="32"/>
        </w:rPr>
        <w:t>questions</w:t>
      </w:r>
      <w:proofErr w:type="gramEnd"/>
      <w:r>
        <w:rPr>
          <w:b/>
          <w:bCs/>
          <w:sz w:val="32"/>
          <w:szCs w:val="32"/>
        </w:rPr>
        <w:t xml:space="preserve">  </w:t>
      </w:r>
    </w:p>
    <w:p w14:paraId="3A5C8DE4" w14:textId="0BBC3E6C" w:rsidR="00A97A1E" w:rsidRDefault="00A97A1E" w:rsidP="00A97A1E">
      <w:pPr>
        <w:rPr>
          <w:b/>
          <w:bCs/>
          <w:sz w:val="32"/>
          <w:szCs w:val="32"/>
        </w:rPr>
      </w:pPr>
    </w:p>
    <w:p w14:paraId="4FB35980" w14:textId="3C89CEF2" w:rsidR="00A97A1E" w:rsidRPr="00A97A1E" w:rsidRDefault="00A97A1E" w:rsidP="00A97A1E">
      <w:pPr>
        <w:rPr>
          <w:b/>
          <w:bCs/>
          <w:sz w:val="28"/>
          <w:szCs w:val="28"/>
        </w:rPr>
      </w:pPr>
      <w:r w:rsidRPr="00A97A1E">
        <w:rPr>
          <w:b/>
          <w:bCs/>
          <w:sz w:val="28"/>
          <w:szCs w:val="28"/>
        </w:rPr>
        <w:t>Le GIEC</w:t>
      </w:r>
    </w:p>
    <w:p w14:paraId="1B9E7BED" w14:textId="04611749" w:rsidR="00A54180" w:rsidRDefault="00285BE1" w:rsidP="009351FA">
      <w:pPr>
        <w:rPr>
          <w:rFonts w:cstheme="minorHAnsi"/>
          <w:b/>
          <w:bCs/>
          <w:sz w:val="24"/>
          <w:szCs w:val="24"/>
        </w:rPr>
      </w:pPr>
      <w:r w:rsidRPr="00F2317D">
        <w:rPr>
          <w:rFonts w:cstheme="minorHAnsi"/>
          <w:b/>
          <w:bCs/>
          <w:sz w:val="24"/>
          <w:szCs w:val="24"/>
        </w:rPr>
        <w:t>Le GIEC</w:t>
      </w:r>
      <w:r w:rsidR="00C5371E">
        <w:rPr>
          <w:rFonts w:cstheme="minorHAnsi"/>
          <w:b/>
          <w:bCs/>
          <w:sz w:val="24"/>
          <w:szCs w:val="24"/>
        </w:rPr>
        <w:t xml:space="preserve"> </w:t>
      </w:r>
      <w:r w:rsidR="00C5371E" w:rsidRPr="00C5371E">
        <w:rPr>
          <w:rFonts w:cstheme="minorHAnsi"/>
          <w:b/>
          <w:bCs/>
          <w:sz w:val="24"/>
          <w:szCs w:val="24"/>
        </w:rPr>
        <w:t>(Groupe d’Experts Intergouvernemental sur l’Evolution du Climat)</w:t>
      </w:r>
      <w:r w:rsidR="00C5371E">
        <w:rPr>
          <w:rFonts w:cstheme="minorHAnsi"/>
          <w:b/>
          <w:bCs/>
          <w:sz w:val="24"/>
          <w:szCs w:val="24"/>
        </w:rPr>
        <w:t xml:space="preserve"> </w:t>
      </w:r>
      <w:r w:rsidRPr="00F2317D">
        <w:rPr>
          <w:rFonts w:cstheme="minorHAnsi"/>
          <w:b/>
          <w:bCs/>
          <w:sz w:val="24"/>
          <w:szCs w:val="24"/>
        </w:rPr>
        <w:t xml:space="preserve"> est un organisme intergouvernemental</w:t>
      </w:r>
      <w:r w:rsidR="00322C71" w:rsidRPr="00F2317D">
        <w:rPr>
          <w:rFonts w:cstheme="minorHAnsi"/>
          <w:b/>
          <w:bCs/>
          <w:sz w:val="24"/>
          <w:szCs w:val="24"/>
        </w:rPr>
        <w:t xml:space="preserve"> </w:t>
      </w:r>
      <w:r w:rsidRPr="00F2317D">
        <w:rPr>
          <w:rFonts w:cstheme="minorHAnsi"/>
          <w:b/>
          <w:bCs/>
          <w:sz w:val="24"/>
          <w:szCs w:val="24"/>
        </w:rPr>
        <w:t xml:space="preserve">créé en 1988 par l’ONU </w:t>
      </w:r>
      <w:r w:rsidR="00322C71" w:rsidRPr="00F2317D">
        <w:rPr>
          <w:rFonts w:cstheme="minorHAnsi"/>
          <w:b/>
          <w:bCs/>
          <w:sz w:val="24"/>
          <w:szCs w:val="24"/>
        </w:rPr>
        <w:t>et l’</w:t>
      </w:r>
      <w:r w:rsidR="00364454" w:rsidRPr="00F2317D">
        <w:rPr>
          <w:rFonts w:cstheme="minorHAnsi"/>
          <w:b/>
          <w:bCs/>
          <w:sz w:val="24"/>
          <w:szCs w:val="24"/>
        </w:rPr>
        <w:t>O</w:t>
      </w:r>
      <w:r w:rsidR="00322C71" w:rsidRPr="00F2317D">
        <w:rPr>
          <w:rFonts w:cstheme="minorHAnsi"/>
          <w:b/>
          <w:bCs/>
          <w:sz w:val="24"/>
          <w:szCs w:val="24"/>
        </w:rPr>
        <w:t xml:space="preserve">rganisation </w:t>
      </w:r>
      <w:r w:rsidR="00364454" w:rsidRPr="00F2317D">
        <w:rPr>
          <w:rFonts w:cstheme="minorHAnsi"/>
          <w:b/>
          <w:bCs/>
          <w:sz w:val="24"/>
          <w:szCs w:val="24"/>
        </w:rPr>
        <w:t>M</w:t>
      </w:r>
      <w:r w:rsidR="00322C71" w:rsidRPr="00F2317D">
        <w:rPr>
          <w:rFonts w:cstheme="minorHAnsi"/>
          <w:b/>
          <w:bCs/>
          <w:sz w:val="24"/>
          <w:szCs w:val="24"/>
        </w:rPr>
        <w:t>étéorol</w:t>
      </w:r>
      <w:r w:rsidR="00DD7BD8" w:rsidRPr="00F2317D">
        <w:rPr>
          <w:rFonts w:cstheme="minorHAnsi"/>
          <w:b/>
          <w:bCs/>
          <w:sz w:val="24"/>
          <w:szCs w:val="24"/>
        </w:rPr>
        <w:t>ogiq</w:t>
      </w:r>
      <w:r w:rsidR="00322C71" w:rsidRPr="00F2317D">
        <w:rPr>
          <w:rFonts w:cstheme="minorHAnsi"/>
          <w:b/>
          <w:bCs/>
          <w:sz w:val="24"/>
          <w:szCs w:val="24"/>
        </w:rPr>
        <w:t xml:space="preserve">ue </w:t>
      </w:r>
      <w:r w:rsidR="00364454" w:rsidRPr="00F2317D">
        <w:rPr>
          <w:rFonts w:cstheme="minorHAnsi"/>
          <w:b/>
          <w:bCs/>
          <w:sz w:val="24"/>
          <w:szCs w:val="24"/>
        </w:rPr>
        <w:t>M</w:t>
      </w:r>
      <w:r w:rsidR="00322C71" w:rsidRPr="00F2317D">
        <w:rPr>
          <w:rFonts w:cstheme="minorHAnsi"/>
          <w:b/>
          <w:bCs/>
          <w:sz w:val="24"/>
          <w:szCs w:val="24"/>
        </w:rPr>
        <w:t xml:space="preserve">ondiale </w:t>
      </w:r>
      <w:r w:rsidRPr="00F2317D">
        <w:rPr>
          <w:rFonts w:cstheme="minorHAnsi"/>
          <w:b/>
          <w:bCs/>
          <w:sz w:val="24"/>
          <w:szCs w:val="24"/>
        </w:rPr>
        <w:t>pour</w:t>
      </w:r>
      <w:r w:rsidR="00322C71" w:rsidRPr="00F2317D">
        <w:rPr>
          <w:rFonts w:cstheme="minorHAnsi"/>
          <w:b/>
          <w:bCs/>
          <w:color w:val="202122"/>
          <w:sz w:val="24"/>
          <w:szCs w:val="24"/>
          <w:shd w:val="clear" w:color="auto" w:fill="FFFFFF"/>
        </w:rPr>
        <w:t xml:space="preserve"> « </w:t>
      </w:r>
      <w:r w:rsidR="00322C71" w:rsidRPr="006D55BA">
        <w:rPr>
          <w:rFonts w:cstheme="minorHAnsi"/>
          <w:b/>
          <w:bCs/>
          <w:i/>
          <w:iCs/>
          <w:color w:val="202122"/>
          <w:sz w:val="24"/>
          <w:szCs w:val="24"/>
          <w:shd w:val="clear" w:color="auto" w:fill="FFFFFF"/>
        </w:rPr>
        <w:t>mieux comprendre les</w:t>
      </w:r>
      <w:r w:rsidR="00802426" w:rsidRPr="006D55BA">
        <w:rPr>
          <w:rFonts w:cstheme="minorHAnsi"/>
          <w:b/>
          <w:bCs/>
          <w:i/>
          <w:iCs/>
          <w:color w:val="202122"/>
          <w:sz w:val="24"/>
          <w:szCs w:val="24"/>
          <w:shd w:val="clear" w:color="auto" w:fill="FFFFFF"/>
        </w:rPr>
        <w:t xml:space="preserve"> fondements scientifiques des</w:t>
      </w:r>
      <w:r w:rsidR="00322C71" w:rsidRPr="006D55BA">
        <w:rPr>
          <w:rFonts w:cstheme="minorHAnsi"/>
          <w:b/>
          <w:bCs/>
          <w:i/>
          <w:iCs/>
          <w:color w:val="202122"/>
          <w:sz w:val="24"/>
          <w:szCs w:val="24"/>
          <w:shd w:val="clear" w:color="auto" w:fill="FFFFFF"/>
        </w:rPr>
        <w:t xml:space="preserve"> risques liés </w:t>
      </w:r>
      <w:bookmarkStart w:id="0" w:name="_Hlk54597587"/>
      <w:r w:rsidR="00322C71" w:rsidRPr="006D55BA">
        <w:rPr>
          <w:rFonts w:cstheme="minorHAnsi"/>
          <w:b/>
          <w:bCs/>
          <w:i/>
          <w:iCs/>
          <w:color w:val="202122"/>
          <w:sz w:val="24"/>
          <w:szCs w:val="24"/>
          <w:shd w:val="clear" w:color="auto" w:fill="FFFFFF"/>
        </w:rPr>
        <w:t>au </w:t>
      </w:r>
      <w:hyperlink r:id="rId8" w:tooltip="Réchauffement climatique" w:history="1">
        <w:r w:rsidR="00802426" w:rsidRPr="006D55BA">
          <w:rPr>
            <w:rStyle w:val="Lienhypertexte"/>
            <w:rFonts w:cstheme="minorHAnsi"/>
            <w:b/>
            <w:bCs/>
            <w:i/>
            <w:iCs/>
            <w:color w:val="auto"/>
            <w:sz w:val="24"/>
            <w:szCs w:val="24"/>
            <w:u w:val="none"/>
            <w:shd w:val="clear" w:color="auto" w:fill="FFFFFF"/>
          </w:rPr>
          <w:t>chang</w:t>
        </w:r>
        <w:r w:rsidR="00322C71" w:rsidRPr="006D55BA">
          <w:rPr>
            <w:rStyle w:val="Lienhypertexte"/>
            <w:rFonts w:cstheme="minorHAnsi"/>
            <w:b/>
            <w:bCs/>
            <w:i/>
            <w:iCs/>
            <w:color w:val="auto"/>
            <w:sz w:val="24"/>
            <w:szCs w:val="24"/>
            <w:u w:val="none"/>
            <w:shd w:val="clear" w:color="auto" w:fill="FFFFFF"/>
          </w:rPr>
          <w:t>ement climatique</w:t>
        </w:r>
      </w:hyperlink>
      <w:r w:rsidR="00322C71" w:rsidRPr="006D55BA">
        <w:rPr>
          <w:rFonts w:cstheme="minorHAnsi"/>
          <w:b/>
          <w:bCs/>
          <w:i/>
          <w:iCs/>
          <w:sz w:val="24"/>
          <w:szCs w:val="24"/>
          <w:shd w:val="clear" w:color="auto" w:fill="FFFFFF"/>
        </w:rPr>
        <w:t> </w:t>
      </w:r>
      <w:r w:rsidR="00322C71" w:rsidRPr="006D55BA">
        <w:rPr>
          <w:rFonts w:cstheme="minorHAnsi"/>
          <w:b/>
          <w:bCs/>
          <w:i/>
          <w:iCs/>
          <w:color w:val="202122"/>
          <w:sz w:val="24"/>
          <w:szCs w:val="24"/>
          <w:shd w:val="clear" w:color="auto" w:fill="FFFFFF"/>
        </w:rPr>
        <w:t>d’origine humaine</w:t>
      </w:r>
      <w:r w:rsidR="004805AA" w:rsidRPr="00F2317D">
        <w:rPr>
          <w:rFonts w:cstheme="minorHAnsi"/>
          <w:b/>
          <w:bCs/>
          <w:color w:val="202122"/>
          <w:sz w:val="24"/>
          <w:szCs w:val="24"/>
          <w:shd w:val="clear" w:color="auto" w:fill="FFFFFF"/>
        </w:rPr>
        <w:t> </w:t>
      </w:r>
      <w:bookmarkEnd w:id="0"/>
      <w:r w:rsidR="004805AA" w:rsidRPr="00F2317D">
        <w:rPr>
          <w:rFonts w:cstheme="minorHAnsi"/>
          <w:b/>
          <w:bCs/>
          <w:color w:val="202122"/>
          <w:sz w:val="24"/>
          <w:szCs w:val="24"/>
          <w:shd w:val="clear" w:color="auto" w:fill="FFFFFF"/>
        </w:rPr>
        <w:t>»</w:t>
      </w:r>
      <w:r w:rsidR="008C3E86" w:rsidRPr="00F2317D">
        <w:rPr>
          <w:rFonts w:cstheme="minorHAnsi"/>
          <w:b/>
          <w:bCs/>
          <w:color w:val="202122"/>
          <w:sz w:val="24"/>
          <w:szCs w:val="24"/>
          <w:shd w:val="clear" w:color="auto" w:fill="FFFFFF"/>
        </w:rPr>
        <w:t>.</w:t>
      </w:r>
      <w:r w:rsidR="00A54180" w:rsidRPr="00F2317D">
        <w:rPr>
          <w:rFonts w:cstheme="minorHAnsi"/>
          <w:b/>
          <w:bCs/>
          <w:color w:val="202122"/>
          <w:sz w:val="24"/>
          <w:szCs w:val="24"/>
          <w:shd w:val="clear" w:color="auto" w:fill="FFFFFF"/>
        </w:rPr>
        <w:t xml:space="preserve"> L</w:t>
      </w:r>
      <w:r w:rsidR="00D26477">
        <w:rPr>
          <w:rFonts w:cstheme="minorHAnsi"/>
          <w:b/>
          <w:bCs/>
          <w:color w:val="202122"/>
          <w:sz w:val="24"/>
          <w:szCs w:val="24"/>
          <w:shd w:val="clear" w:color="auto" w:fill="FFFFFF"/>
        </w:rPr>
        <w:t>a direction et l</w:t>
      </w:r>
      <w:r w:rsidR="00A54180" w:rsidRPr="00F2317D">
        <w:rPr>
          <w:rFonts w:cstheme="minorHAnsi"/>
          <w:b/>
          <w:bCs/>
          <w:color w:val="202122"/>
          <w:sz w:val="24"/>
          <w:szCs w:val="24"/>
          <w:shd w:val="clear" w:color="auto" w:fill="FFFFFF"/>
        </w:rPr>
        <w:t xml:space="preserve">e </w:t>
      </w:r>
      <w:r w:rsidR="0084403F" w:rsidRPr="00F2317D">
        <w:rPr>
          <w:rFonts w:cstheme="minorHAnsi"/>
          <w:b/>
          <w:bCs/>
          <w:color w:val="202122"/>
          <w:sz w:val="24"/>
          <w:szCs w:val="24"/>
          <w:shd w:val="clear" w:color="auto" w:fill="FFFFFF"/>
        </w:rPr>
        <w:t xml:space="preserve">personnel du </w:t>
      </w:r>
      <w:r w:rsidR="00A54180" w:rsidRPr="00F2317D">
        <w:rPr>
          <w:rFonts w:cstheme="minorHAnsi"/>
          <w:b/>
          <w:bCs/>
          <w:color w:val="202122"/>
          <w:sz w:val="24"/>
          <w:szCs w:val="24"/>
          <w:shd w:val="clear" w:color="auto" w:fill="FFFFFF"/>
        </w:rPr>
        <w:t xml:space="preserve">GIEC </w:t>
      </w:r>
      <w:r w:rsidR="00D26477">
        <w:rPr>
          <w:rFonts w:cstheme="minorHAnsi"/>
          <w:b/>
          <w:bCs/>
          <w:color w:val="202122"/>
          <w:sz w:val="24"/>
          <w:szCs w:val="24"/>
          <w:shd w:val="clear" w:color="auto" w:fill="FFFFFF"/>
        </w:rPr>
        <w:t>son</w:t>
      </w:r>
      <w:r w:rsidR="00A54180" w:rsidRPr="00F2317D">
        <w:rPr>
          <w:rFonts w:cstheme="minorHAnsi"/>
          <w:b/>
          <w:bCs/>
          <w:color w:val="202122"/>
          <w:sz w:val="24"/>
          <w:szCs w:val="24"/>
          <w:shd w:val="clear" w:color="auto" w:fill="FFFFFF"/>
        </w:rPr>
        <w:t>t</w:t>
      </w:r>
      <w:r w:rsidR="0017616B">
        <w:rPr>
          <w:rFonts w:cstheme="minorHAnsi"/>
          <w:b/>
          <w:bCs/>
          <w:sz w:val="24"/>
          <w:szCs w:val="24"/>
        </w:rPr>
        <w:t xml:space="preserve"> choisi</w:t>
      </w:r>
      <w:r w:rsidR="00D26477">
        <w:rPr>
          <w:rFonts w:cstheme="minorHAnsi"/>
          <w:b/>
          <w:bCs/>
          <w:sz w:val="24"/>
          <w:szCs w:val="24"/>
        </w:rPr>
        <w:t>s</w:t>
      </w:r>
      <w:r w:rsidR="00A54180" w:rsidRPr="00F2317D">
        <w:rPr>
          <w:rFonts w:cstheme="minorHAnsi"/>
          <w:b/>
          <w:bCs/>
          <w:sz w:val="24"/>
          <w:szCs w:val="24"/>
        </w:rPr>
        <w:t xml:space="preserve"> par</w:t>
      </w:r>
      <w:r w:rsidR="00187EDC" w:rsidRPr="00F2317D">
        <w:rPr>
          <w:rFonts w:cstheme="minorHAnsi"/>
          <w:b/>
          <w:bCs/>
          <w:sz w:val="24"/>
          <w:szCs w:val="24"/>
        </w:rPr>
        <w:t xml:space="preserve"> les </w:t>
      </w:r>
      <w:r w:rsidR="00BE015A">
        <w:rPr>
          <w:rFonts w:cstheme="minorHAnsi"/>
          <w:b/>
          <w:bCs/>
          <w:sz w:val="24"/>
          <w:szCs w:val="24"/>
        </w:rPr>
        <w:t>dirigeant</w:t>
      </w:r>
      <w:r w:rsidR="00187EDC" w:rsidRPr="00F2317D">
        <w:rPr>
          <w:rFonts w:cstheme="minorHAnsi"/>
          <w:b/>
          <w:bCs/>
          <w:sz w:val="24"/>
          <w:szCs w:val="24"/>
        </w:rPr>
        <w:t>s politiques de</w:t>
      </w:r>
      <w:r w:rsidR="00A54180" w:rsidRPr="00F2317D">
        <w:rPr>
          <w:rFonts w:cstheme="minorHAnsi"/>
          <w:b/>
          <w:bCs/>
          <w:sz w:val="24"/>
          <w:szCs w:val="24"/>
        </w:rPr>
        <w:t xml:space="preserve"> 195 pays</w:t>
      </w:r>
      <w:r w:rsidR="00187EDC" w:rsidRPr="00F2317D">
        <w:rPr>
          <w:rFonts w:cstheme="minorHAnsi"/>
          <w:b/>
          <w:bCs/>
          <w:sz w:val="24"/>
          <w:szCs w:val="24"/>
        </w:rPr>
        <w:t xml:space="preserve">. </w:t>
      </w:r>
      <w:r w:rsidR="0017616B">
        <w:rPr>
          <w:rFonts w:cstheme="minorHAnsi"/>
          <w:b/>
          <w:bCs/>
          <w:sz w:val="24"/>
          <w:szCs w:val="24"/>
        </w:rPr>
        <w:t>Il</w:t>
      </w:r>
      <w:r w:rsidR="00D26477">
        <w:rPr>
          <w:rFonts w:cstheme="minorHAnsi"/>
          <w:b/>
          <w:bCs/>
          <w:sz w:val="24"/>
          <w:szCs w:val="24"/>
        </w:rPr>
        <w:t>s</w:t>
      </w:r>
      <w:r w:rsidR="0017616B">
        <w:rPr>
          <w:rFonts w:cstheme="minorHAnsi"/>
          <w:b/>
          <w:bCs/>
          <w:sz w:val="24"/>
          <w:szCs w:val="24"/>
        </w:rPr>
        <w:t xml:space="preserve"> </w:t>
      </w:r>
      <w:r w:rsidR="00D26477">
        <w:rPr>
          <w:rFonts w:cstheme="minorHAnsi"/>
          <w:b/>
          <w:bCs/>
          <w:sz w:val="24"/>
          <w:szCs w:val="24"/>
        </w:rPr>
        <w:t>son</w:t>
      </w:r>
      <w:r w:rsidR="0017616B">
        <w:rPr>
          <w:rFonts w:cstheme="minorHAnsi"/>
          <w:b/>
          <w:bCs/>
          <w:sz w:val="24"/>
          <w:szCs w:val="24"/>
        </w:rPr>
        <w:t>t composé</w:t>
      </w:r>
      <w:r w:rsidR="00D26477">
        <w:rPr>
          <w:rFonts w:cstheme="minorHAnsi"/>
          <w:b/>
          <w:bCs/>
          <w:sz w:val="24"/>
          <w:szCs w:val="24"/>
        </w:rPr>
        <w:t>s</w:t>
      </w:r>
      <w:r w:rsidR="0032342C" w:rsidRPr="00F2317D">
        <w:rPr>
          <w:rFonts w:cstheme="minorHAnsi"/>
          <w:b/>
          <w:bCs/>
          <w:sz w:val="24"/>
          <w:szCs w:val="24"/>
        </w:rPr>
        <w:t xml:space="preserve"> </w:t>
      </w:r>
      <w:r w:rsidR="0001722D">
        <w:rPr>
          <w:rFonts w:cstheme="minorHAnsi"/>
          <w:b/>
          <w:bCs/>
          <w:sz w:val="24"/>
          <w:szCs w:val="24"/>
        </w:rPr>
        <w:t>principalement</w:t>
      </w:r>
      <w:r w:rsidR="0032342C" w:rsidRPr="00F2317D">
        <w:rPr>
          <w:rFonts w:cstheme="minorHAnsi"/>
          <w:b/>
          <w:bCs/>
          <w:sz w:val="24"/>
          <w:szCs w:val="24"/>
        </w:rPr>
        <w:t xml:space="preserve"> </w:t>
      </w:r>
      <w:r w:rsidR="00B50562" w:rsidRPr="00F2317D">
        <w:rPr>
          <w:rFonts w:cstheme="minorHAnsi"/>
          <w:b/>
          <w:bCs/>
          <w:sz w:val="24"/>
          <w:szCs w:val="24"/>
        </w:rPr>
        <w:t xml:space="preserve">de fonctionnaires de ces pays </w:t>
      </w:r>
      <w:r w:rsidR="0001722D">
        <w:rPr>
          <w:rFonts w:cstheme="minorHAnsi"/>
          <w:b/>
          <w:bCs/>
          <w:sz w:val="24"/>
          <w:szCs w:val="24"/>
        </w:rPr>
        <w:t>et</w:t>
      </w:r>
      <w:r w:rsidR="00B50562" w:rsidRPr="00F2317D">
        <w:rPr>
          <w:rFonts w:cstheme="minorHAnsi"/>
          <w:b/>
          <w:bCs/>
          <w:sz w:val="24"/>
          <w:szCs w:val="24"/>
        </w:rPr>
        <w:t xml:space="preserve"> de </w:t>
      </w:r>
      <w:r w:rsidR="00364454" w:rsidRPr="00F2317D">
        <w:rPr>
          <w:rFonts w:cstheme="minorHAnsi"/>
          <w:b/>
          <w:bCs/>
          <w:sz w:val="24"/>
          <w:szCs w:val="24"/>
        </w:rPr>
        <w:t>cadres</w:t>
      </w:r>
      <w:r w:rsidR="00B50562" w:rsidRPr="00F2317D">
        <w:rPr>
          <w:rFonts w:cstheme="minorHAnsi"/>
          <w:b/>
          <w:bCs/>
          <w:sz w:val="24"/>
          <w:szCs w:val="24"/>
        </w:rPr>
        <w:t xml:space="preserve"> d’organi</w:t>
      </w:r>
      <w:r w:rsidR="0054120E" w:rsidRPr="00F2317D">
        <w:rPr>
          <w:rFonts w:cstheme="minorHAnsi"/>
          <w:b/>
          <w:bCs/>
          <w:sz w:val="24"/>
          <w:szCs w:val="24"/>
        </w:rPr>
        <w:t>sation</w:t>
      </w:r>
      <w:r w:rsidR="00B50562" w:rsidRPr="00F2317D">
        <w:rPr>
          <w:rFonts w:cstheme="minorHAnsi"/>
          <w:b/>
          <w:bCs/>
          <w:sz w:val="24"/>
          <w:szCs w:val="24"/>
        </w:rPr>
        <w:t>s non gouvernementa</w:t>
      </w:r>
      <w:r w:rsidR="0054120E" w:rsidRPr="00F2317D">
        <w:rPr>
          <w:rFonts w:cstheme="minorHAnsi"/>
          <w:b/>
          <w:bCs/>
          <w:sz w:val="24"/>
          <w:szCs w:val="24"/>
        </w:rPr>
        <w:t>les</w:t>
      </w:r>
      <w:r w:rsidR="00A54180" w:rsidRPr="00F2317D">
        <w:rPr>
          <w:rFonts w:cstheme="minorHAnsi"/>
          <w:b/>
          <w:bCs/>
          <w:sz w:val="24"/>
          <w:szCs w:val="24"/>
        </w:rPr>
        <w:t>.</w:t>
      </w:r>
      <w:r w:rsidR="0032342C" w:rsidRPr="00F2317D">
        <w:rPr>
          <w:rFonts w:cstheme="minorHAnsi"/>
          <w:b/>
          <w:bCs/>
          <w:sz w:val="24"/>
          <w:szCs w:val="24"/>
        </w:rPr>
        <w:t xml:space="preserve"> </w:t>
      </w:r>
      <w:r w:rsidR="00187EDC" w:rsidRPr="00F2317D">
        <w:rPr>
          <w:rFonts w:cstheme="minorHAnsi"/>
          <w:b/>
          <w:bCs/>
          <w:sz w:val="24"/>
          <w:szCs w:val="24"/>
        </w:rPr>
        <w:t>Le GIEC</w:t>
      </w:r>
      <w:r w:rsidR="0032342C" w:rsidRPr="00F2317D">
        <w:rPr>
          <w:rFonts w:cstheme="minorHAnsi"/>
          <w:b/>
          <w:bCs/>
          <w:sz w:val="24"/>
          <w:szCs w:val="24"/>
        </w:rPr>
        <w:t xml:space="preserve"> n’est pas un organisme de recherche scientifique. </w:t>
      </w:r>
      <w:r w:rsidR="003114A7">
        <w:rPr>
          <w:rFonts w:cstheme="minorHAnsi"/>
          <w:b/>
          <w:bCs/>
          <w:sz w:val="24"/>
          <w:szCs w:val="24"/>
        </w:rPr>
        <w:t xml:space="preserve">C’est un organisme politique. </w:t>
      </w:r>
      <w:r w:rsidR="0032342C" w:rsidRPr="00F2317D">
        <w:rPr>
          <w:rFonts w:cstheme="minorHAnsi"/>
          <w:b/>
          <w:bCs/>
          <w:sz w:val="24"/>
          <w:szCs w:val="24"/>
        </w:rPr>
        <w:t>Il compte peu de scientifiques</w:t>
      </w:r>
      <w:r w:rsidR="00B44BCA">
        <w:rPr>
          <w:rFonts w:cstheme="minorHAnsi"/>
          <w:b/>
          <w:bCs/>
          <w:sz w:val="24"/>
          <w:szCs w:val="24"/>
        </w:rPr>
        <w:t xml:space="preserve"> dans son personnel</w:t>
      </w:r>
      <w:r w:rsidR="0032342C" w:rsidRPr="00F2317D">
        <w:rPr>
          <w:rFonts w:cstheme="minorHAnsi"/>
          <w:b/>
          <w:bCs/>
          <w:sz w:val="24"/>
          <w:szCs w:val="24"/>
        </w:rPr>
        <w:t xml:space="preserve"> mais utilise les travaux de recherche publiés par de nombreux scientifiques.</w:t>
      </w:r>
    </w:p>
    <w:p w14:paraId="1BC70032" w14:textId="77777777" w:rsidR="00E745A0" w:rsidRDefault="00E745A0" w:rsidP="009351FA">
      <w:pPr>
        <w:rPr>
          <w:rFonts w:cstheme="minorHAnsi"/>
          <w:b/>
          <w:bCs/>
          <w:sz w:val="24"/>
          <w:szCs w:val="24"/>
        </w:rPr>
      </w:pPr>
    </w:p>
    <w:p w14:paraId="5816E73E" w14:textId="77777777" w:rsidR="00E745A0" w:rsidRDefault="00E745A0" w:rsidP="00E745A0">
      <w:pPr>
        <w:rPr>
          <w:rFonts w:cstheme="minorHAnsi"/>
          <w:b/>
          <w:bCs/>
          <w:sz w:val="28"/>
          <w:szCs w:val="28"/>
        </w:rPr>
      </w:pPr>
      <w:r>
        <w:rPr>
          <w:rFonts w:cstheme="minorHAnsi"/>
          <w:b/>
          <w:bCs/>
          <w:sz w:val="28"/>
          <w:szCs w:val="28"/>
        </w:rPr>
        <w:t>Un p</w:t>
      </w:r>
      <w:r w:rsidRPr="00B324F5">
        <w:rPr>
          <w:rFonts w:cstheme="minorHAnsi"/>
          <w:b/>
          <w:bCs/>
          <w:sz w:val="28"/>
          <w:szCs w:val="28"/>
        </w:rPr>
        <w:t>rochain rapport</w:t>
      </w:r>
    </w:p>
    <w:p w14:paraId="01B22459" w14:textId="77777777" w:rsidR="00E745A0" w:rsidRDefault="00E745A0" w:rsidP="00E745A0">
      <w:pPr>
        <w:rPr>
          <w:rFonts w:cstheme="minorHAnsi"/>
          <w:b/>
          <w:bCs/>
          <w:sz w:val="24"/>
          <w:szCs w:val="24"/>
        </w:rPr>
      </w:pPr>
      <w:r w:rsidRPr="00F2317D">
        <w:rPr>
          <w:rFonts w:cstheme="minorHAnsi"/>
          <w:b/>
          <w:bCs/>
          <w:sz w:val="24"/>
          <w:szCs w:val="24"/>
        </w:rPr>
        <w:t xml:space="preserve">Le GIEC a publié cinq rapports : en 1990, 1995, 2001, 2007, 2014. Les </w:t>
      </w:r>
      <w:r>
        <w:rPr>
          <w:rFonts w:cstheme="minorHAnsi"/>
          <w:b/>
          <w:bCs/>
          <w:sz w:val="24"/>
          <w:szCs w:val="24"/>
        </w:rPr>
        <w:t xml:space="preserve">premières </w:t>
      </w:r>
      <w:r w:rsidRPr="00F2317D">
        <w:rPr>
          <w:rFonts w:cstheme="minorHAnsi"/>
          <w:b/>
          <w:bCs/>
          <w:sz w:val="24"/>
          <w:szCs w:val="24"/>
        </w:rPr>
        <w:t>conclusions du prochain</w:t>
      </w:r>
      <w:r>
        <w:rPr>
          <w:rFonts w:cstheme="minorHAnsi"/>
          <w:b/>
          <w:bCs/>
          <w:sz w:val="24"/>
          <w:szCs w:val="24"/>
        </w:rPr>
        <w:t xml:space="preserve"> rapport</w:t>
      </w:r>
      <w:r w:rsidRPr="00F2317D">
        <w:rPr>
          <w:rFonts w:cstheme="minorHAnsi"/>
          <w:b/>
          <w:bCs/>
          <w:sz w:val="24"/>
          <w:szCs w:val="24"/>
        </w:rPr>
        <w:t xml:space="preserve"> s</w:t>
      </w:r>
      <w:r>
        <w:rPr>
          <w:rFonts w:cstheme="minorHAnsi"/>
          <w:b/>
          <w:bCs/>
          <w:sz w:val="24"/>
          <w:szCs w:val="24"/>
        </w:rPr>
        <w:t>eront publiées en</w:t>
      </w:r>
      <w:r w:rsidRPr="00F2317D">
        <w:rPr>
          <w:rFonts w:cstheme="minorHAnsi"/>
          <w:b/>
          <w:bCs/>
          <w:sz w:val="24"/>
          <w:szCs w:val="24"/>
        </w:rPr>
        <w:t xml:space="preserve"> 2021. Le présent appel est émis pour que le GIEC réponde dans ce rapport à des questions, éludées dans </w:t>
      </w:r>
      <w:r>
        <w:rPr>
          <w:rFonts w:cstheme="minorHAnsi"/>
          <w:b/>
          <w:bCs/>
          <w:sz w:val="24"/>
          <w:szCs w:val="24"/>
        </w:rPr>
        <w:t>s</w:t>
      </w:r>
      <w:r w:rsidRPr="00F2317D">
        <w:rPr>
          <w:rFonts w:cstheme="minorHAnsi"/>
          <w:b/>
          <w:bCs/>
          <w:sz w:val="24"/>
          <w:szCs w:val="24"/>
        </w:rPr>
        <w:t>es précédents rapports, que se posent de nombreux scientifiques.</w:t>
      </w:r>
    </w:p>
    <w:p w14:paraId="2A29103F" w14:textId="77777777" w:rsidR="00E745A0" w:rsidRDefault="00E745A0" w:rsidP="00E745A0">
      <w:pPr>
        <w:rPr>
          <w:rFonts w:cstheme="minorHAnsi"/>
          <w:b/>
          <w:bCs/>
          <w:sz w:val="24"/>
          <w:szCs w:val="24"/>
        </w:rPr>
      </w:pPr>
    </w:p>
    <w:p w14:paraId="60AA9632" w14:textId="05611B6E" w:rsidR="0073073A" w:rsidRDefault="001C2E1D" w:rsidP="009351FA">
      <w:pPr>
        <w:rPr>
          <w:rFonts w:cstheme="minorHAnsi"/>
          <w:b/>
          <w:bCs/>
          <w:sz w:val="28"/>
          <w:szCs w:val="28"/>
        </w:rPr>
      </w:pPr>
      <w:r>
        <w:rPr>
          <w:rFonts w:cstheme="minorHAnsi"/>
          <w:b/>
          <w:bCs/>
          <w:sz w:val="28"/>
          <w:szCs w:val="28"/>
        </w:rPr>
        <w:t>Chaleur, soleil et eau</w:t>
      </w:r>
    </w:p>
    <w:p w14:paraId="6E8903E4" w14:textId="131CC018" w:rsidR="00046016" w:rsidRDefault="00AC213E" w:rsidP="009351FA">
      <w:pPr>
        <w:rPr>
          <w:rFonts w:cstheme="minorHAnsi"/>
          <w:b/>
          <w:bCs/>
          <w:sz w:val="24"/>
          <w:szCs w:val="24"/>
        </w:rPr>
      </w:pPr>
      <w:r w:rsidRPr="00F2317D">
        <w:rPr>
          <w:rFonts w:cstheme="minorHAnsi"/>
          <w:b/>
          <w:bCs/>
          <w:sz w:val="24"/>
          <w:szCs w:val="24"/>
        </w:rPr>
        <w:t xml:space="preserve">La </w:t>
      </w:r>
      <w:r w:rsidR="0001586C">
        <w:rPr>
          <w:rFonts w:cstheme="minorHAnsi"/>
          <w:b/>
          <w:bCs/>
          <w:sz w:val="24"/>
          <w:szCs w:val="24"/>
        </w:rPr>
        <w:t>T</w:t>
      </w:r>
      <w:r w:rsidRPr="00F2317D">
        <w:rPr>
          <w:rFonts w:cstheme="minorHAnsi"/>
          <w:b/>
          <w:bCs/>
          <w:sz w:val="24"/>
          <w:szCs w:val="24"/>
        </w:rPr>
        <w:t xml:space="preserve">erre reçoit </w:t>
      </w:r>
      <w:r w:rsidR="0001586C">
        <w:rPr>
          <w:rFonts w:cstheme="minorHAnsi"/>
          <w:b/>
          <w:bCs/>
          <w:sz w:val="24"/>
          <w:szCs w:val="24"/>
        </w:rPr>
        <w:t xml:space="preserve">de </w:t>
      </w:r>
      <w:r w:rsidRPr="00F2317D">
        <w:rPr>
          <w:rFonts w:cstheme="minorHAnsi"/>
          <w:b/>
          <w:bCs/>
          <w:sz w:val="24"/>
          <w:szCs w:val="24"/>
        </w:rPr>
        <w:t>la chaleur</w:t>
      </w:r>
      <w:r w:rsidR="0001586C">
        <w:rPr>
          <w:rFonts w:cstheme="minorHAnsi"/>
          <w:b/>
          <w:bCs/>
          <w:sz w:val="24"/>
          <w:szCs w:val="24"/>
        </w:rPr>
        <w:t xml:space="preserve"> du</w:t>
      </w:r>
      <w:r w:rsidRPr="00F2317D">
        <w:rPr>
          <w:rFonts w:cstheme="minorHAnsi"/>
          <w:b/>
          <w:bCs/>
          <w:sz w:val="24"/>
          <w:szCs w:val="24"/>
        </w:rPr>
        <w:t xml:space="preserve"> rayonnement solaire</w:t>
      </w:r>
      <w:r w:rsidR="001C2E1D">
        <w:rPr>
          <w:rFonts w:cstheme="minorHAnsi"/>
          <w:b/>
          <w:bCs/>
          <w:sz w:val="24"/>
          <w:szCs w:val="24"/>
        </w:rPr>
        <w:t>. Un peu moins d’</w:t>
      </w:r>
      <w:r w:rsidR="0001586C">
        <w:rPr>
          <w:rFonts w:cstheme="minorHAnsi"/>
          <w:b/>
          <w:bCs/>
          <w:sz w:val="24"/>
          <w:szCs w:val="24"/>
        </w:rPr>
        <w:t>un tiers d</w:t>
      </w:r>
      <w:r w:rsidR="006D55BA">
        <w:rPr>
          <w:rFonts w:cstheme="minorHAnsi"/>
          <w:b/>
          <w:bCs/>
          <w:sz w:val="24"/>
          <w:szCs w:val="24"/>
        </w:rPr>
        <w:t>e ce</w:t>
      </w:r>
      <w:r w:rsidR="0001586C">
        <w:rPr>
          <w:rFonts w:cstheme="minorHAnsi"/>
          <w:b/>
          <w:bCs/>
          <w:sz w:val="24"/>
          <w:szCs w:val="24"/>
        </w:rPr>
        <w:t xml:space="preserve"> rayonnement</w:t>
      </w:r>
      <w:r w:rsidR="001C2E1D">
        <w:rPr>
          <w:rFonts w:cstheme="minorHAnsi"/>
          <w:b/>
          <w:bCs/>
          <w:sz w:val="24"/>
          <w:szCs w:val="24"/>
        </w:rPr>
        <w:t xml:space="preserve"> retourn</w:t>
      </w:r>
      <w:r w:rsidR="0001586C">
        <w:rPr>
          <w:rFonts w:cstheme="minorHAnsi"/>
          <w:b/>
          <w:bCs/>
          <w:sz w:val="24"/>
          <w:szCs w:val="24"/>
        </w:rPr>
        <w:t>e</w:t>
      </w:r>
      <w:r w:rsidR="001C2E1D">
        <w:rPr>
          <w:rFonts w:cstheme="minorHAnsi"/>
          <w:b/>
          <w:bCs/>
          <w:sz w:val="24"/>
          <w:szCs w:val="24"/>
        </w:rPr>
        <w:t xml:space="preserve"> vers l’espace, principalement renvoyé par les nuages.</w:t>
      </w:r>
      <w:r w:rsidR="00945370" w:rsidRPr="00F2317D">
        <w:rPr>
          <w:rFonts w:cstheme="minorHAnsi"/>
          <w:b/>
          <w:bCs/>
          <w:sz w:val="24"/>
          <w:szCs w:val="24"/>
        </w:rPr>
        <w:t xml:space="preserve"> </w:t>
      </w:r>
      <w:r w:rsidR="001C2E1D">
        <w:rPr>
          <w:rFonts w:cstheme="minorHAnsi"/>
          <w:b/>
          <w:bCs/>
          <w:sz w:val="24"/>
          <w:szCs w:val="24"/>
        </w:rPr>
        <w:t xml:space="preserve">Environ les </w:t>
      </w:r>
      <w:r w:rsidR="0001586C">
        <w:rPr>
          <w:rFonts w:cstheme="minorHAnsi"/>
          <w:b/>
          <w:bCs/>
          <w:sz w:val="24"/>
          <w:szCs w:val="24"/>
        </w:rPr>
        <w:t xml:space="preserve">deux tiers de </w:t>
      </w:r>
      <w:r w:rsidR="006D55BA">
        <w:rPr>
          <w:rFonts w:cstheme="minorHAnsi"/>
          <w:b/>
          <w:bCs/>
          <w:sz w:val="24"/>
          <w:szCs w:val="24"/>
        </w:rPr>
        <w:t>sa</w:t>
      </w:r>
      <w:r w:rsidR="0001586C">
        <w:rPr>
          <w:rFonts w:cstheme="minorHAnsi"/>
          <w:b/>
          <w:bCs/>
          <w:sz w:val="24"/>
          <w:szCs w:val="24"/>
        </w:rPr>
        <w:t xml:space="preserve"> chaleur </w:t>
      </w:r>
      <w:r w:rsidR="001C2E1D">
        <w:rPr>
          <w:rFonts w:cstheme="minorHAnsi"/>
          <w:b/>
          <w:bCs/>
          <w:sz w:val="24"/>
          <w:szCs w:val="24"/>
        </w:rPr>
        <w:t>sont absorbés par la surface</w:t>
      </w:r>
      <w:r w:rsidR="0067782D">
        <w:rPr>
          <w:rFonts w:cstheme="minorHAnsi"/>
          <w:b/>
          <w:bCs/>
          <w:sz w:val="24"/>
          <w:szCs w:val="24"/>
        </w:rPr>
        <w:t xml:space="preserve"> terrestre</w:t>
      </w:r>
      <w:r w:rsidR="001C2E1D">
        <w:rPr>
          <w:rFonts w:cstheme="minorHAnsi"/>
          <w:b/>
          <w:bCs/>
          <w:sz w:val="24"/>
          <w:szCs w:val="24"/>
        </w:rPr>
        <w:t xml:space="preserve"> et la vapeur d’eau</w:t>
      </w:r>
      <w:r w:rsidR="0001586C">
        <w:rPr>
          <w:rFonts w:cstheme="minorHAnsi"/>
          <w:b/>
          <w:bCs/>
          <w:sz w:val="24"/>
          <w:szCs w:val="24"/>
        </w:rPr>
        <w:t xml:space="preserve"> de l’atmosphère</w:t>
      </w:r>
      <w:r w:rsidR="006D55BA">
        <w:rPr>
          <w:rFonts w:cstheme="minorHAnsi"/>
          <w:b/>
          <w:bCs/>
          <w:sz w:val="24"/>
          <w:szCs w:val="24"/>
        </w:rPr>
        <w:t>.</w:t>
      </w:r>
      <w:r w:rsidR="0001586C">
        <w:rPr>
          <w:rFonts w:cstheme="minorHAnsi"/>
          <w:b/>
          <w:bCs/>
          <w:sz w:val="24"/>
          <w:szCs w:val="24"/>
        </w:rPr>
        <w:t xml:space="preserve"> Cette chaleur</w:t>
      </w:r>
      <w:r w:rsidR="001C2E1D">
        <w:rPr>
          <w:rFonts w:cstheme="minorHAnsi"/>
          <w:b/>
          <w:bCs/>
          <w:sz w:val="24"/>
          <w:szCs w:val="24"/>
        </w:rPr>
        <w:t> </w:t>
      </w:r>
      <w:r w:rsidR="0001586C">
        <w:rPr>
          <w:rFonts w:cstheme="minorHAnsi"/>
          <w:b/>
          <w:bCs/>
          <w:sz w:val="24"/>
          <w:szCs w:val="24"/>
        </w:rPr>
        <w:t xml:space="preserve">retourne </w:t>
      </w:r>
      <w:r w:rsidR="001C2E1D">
        <w:rPr>
          <w:rFonts w:cstheme="minorHAnsi"/>
          <w:b/>
          <w:bCs/>
          <w:sz w:val="24"/>
          <w:szCs w:val="24"/>
        </w:rPr>
        <w:t>vers l’espace</w:t>
      </w:r>
      <w:r w:rsidR="0001586C">
        <w:rPr>
          <w:rFonts w:cstheme="minorHAnsi"/>
          <w:b/>
          <w:bCs/>
          <w:sz w:val="24"/>
          <w:szCs w:val="24"/>
        </w:rPr>
        <w:t xml:space="preserve"> surtout par le rayonnement thermique de</w:t>
      </w:r>
      <w:r w:rsidR="001C2E1D">
        <w:rPr>
          <w:rFonts w:cstheme="minorHAnsi"/>
          <w:b/>
          <w:bCs/>
          <w:sz w:val="24"/>
          <w:szCs w:val="24"/>
        </w:rPr>
        <w:t xml:space="preserve"> la vapeur d’eau située dans les couches de l’atmosphère comprises entre </w:t>
      </w:r>
      <w:r w:rsidR="006D55BA">
        <w:rPr>
          <w:rFonts w:cstheme="minorHAnsi"/>
          <w:b/>
          <w:bCs/>
          <w:sz w:val="24"/>
          <w:szCs w:val="24"/>
        </w:rPr>
        <w:t>six</w:t>
      </w:r>
      <w:r w:rsidR="001C2E1D">
        <w:rPr>
          <w:rFonts w:cstheme="minorHAnsi"/>
          <w:b/>
          <w:bCs/>
          <w:sz w:val="24"/>
          <w:szCs w:val="24"/>
        </w:rPr>
        <w:t xml:space="preserve"> et </w:t>
      </w:r>
      <w:r w:rsidR="006D55BA">
        <w:rPr>
          <w:rFonts w:cstheme="minorHAnsi"/>
          <w:b/>
          <w:bCs/>
          <w:sz w:val="24"/>
          <w:szCs w:val="24"/>
        </w:rPr>
        <w:t>neuf kilomètres</w:t>
      </w:r>
      <w:r w:rsidR="001C2E1D">
        <w:rPr>
          <w:rFonts w:cstheme="minorHAnsi"/>
          <w:b/>
          <w:bCs/>
          <w:sz w:val="24"/>
          <w:szCs w:val="24"/>
        </w:rPr>
        <w:t xml:space="preserve"> d’altitude</w:t>
      </w:r>
      <w:r w:rsidR="00046016">
        <w:rPr>
          <w:rFonts w:cstheme="minorHAnsi"/>
          <w:b/>
          <w:bCs/>
          <w:sz w:val="24"/>
          <w:szCs w:val="24"/>
        </w:rPr>
        <w:t>.</w:t>
      </w:r>
    </w:p>
    <w:p w14:paraId="0D5D2647" w14:textId="77777777" w:rsidR="00C3329E" w:rsidRDefault="00C3329E" w:rsidP="009351FA">
      <w:pPr>
        <w:rPr>
          <w:rFonts w:cstheme="minorHAnsi"/>
          <w:b/>
          <w:bCs/>
          <w:sz w:val="24"/>
          <w:szCs w:val="24"/>
        </w:rPr>
      </w:pPr>
    </w:p>
    <w:p w14:paraId="46BC4965" w14:textId="30344EF4" w:rsidR="00135174" w:rsidRDefault="00135174" w:rsidP="001B74D7">
      <w:pPr>
        <w:rPr>
          <w:rFonts w:cstheme="minorHAnsi"/>
          <w:b/>
          <w:bCs/>
          <w:sz w:val="28"/>
          <w:szCs w:val="28"/>
        </w:rPr>
      </w:pPr>
      <w:r w:rsidRPr="00B324F5">
        <w:rPr>
          <w:rFonts w:cstheme="minorHAnsi"/>
          <w:b/>
          <w:bCs/>
          <w:sz w:val="28"/>
          <w:szCs w:val="28"/>
        </w:rPr>
        <w:t>CO2 et végétation</w:t>
      </w:r>
    </w:p>
    <w:p w14:paraId="54DF8A40" w14:textId="22E41608" w:rsidR="00B44BCA" w:rsidRPr="00C50C62" w:rsidRDefault="003E7D68" w:rsidP="00C50C62">
      <w:pPr>
        <w:rPr>
          <w:rFonts w:cstheme="minorHAnsi"/>
          <w:b/>
          <w:bCs/>
          <w:sz w:val="24"/>
          <w:szCs w:val="24"/>
        </w:rPr>
      </w:pPr>
      <w:r w:rsidRPr="00C50C62">
        <w:rPr>
          <w:rFonts w:cstheme="minorHAnsi"/>
          <w:b/>
          <w:bCs/>
          <w:sz w:val="24"/>
          <w:szCs w:val="24"/>
        </w:rPr>
        <w:t>U</w:t>
      </w:r>
      <w:r w:rsidR="00D06B89" w:rsidRPr="00C50C62">
        <w:rPr>
          <w:rFonts w:cstheme="minorHAnsi"/>
          <w:b/>
          <w:bCs/>
          <w:sz w:val="24"/>
          <w:szCs w:val="24"/>
        </w:rPr>
        <w:t>ne partie du CO2 contenu dans l’atmosphère est absorbée par la croissance des plantes</w:t>
      </w:r>
      <w:r w:rsidR="00E652D3" w:rsidRPr="00C50C62">
        <w:rPr>
          <w:rFonts w:cstheme="minorHAnsi"/>
          <w:b/>
          <w:bCs/>
          <w:sz w:val="24"/>
          <w:szCs w:val="24"/>
        </w:rPr>
        <w:t xml:space="preserve"> (au printemps et en été dans l’hémisphère Nord</w:t>
      </w:r>
      <w:r w:rsidR="00F96208" w:rsidRPr="00C50C62">
        <w:rPr>
          <w:rFonts w:cstheme="minorHAnsi"/>
          <w:b/>
          <w:bCs/>
          <w:sz w:val="24"/>
          <w:szCs w:val="24"/>
        </w:rPr>
        <w:t>)</w:t>
      </w:r>
      <w:r w:rsidR="00D06B89" w:rsidRPr="00C50C62">
        <w:rPr>
          <w:rFonts w:cstheme="minorHAnsi"/>
          <w:b/>
          <w:bCs/>
          <w:sz w:val="24"/>
          <w:szCs w:val="24"/>
        </w:rPr>
        <w:t>. C’est la photosynthèse :</w:t>
      </w:r>
      <w:r w:rsidR="00F96208" w:rsidRPr="00C50C62">
        <w:rPr>
          <w:rFonts w:cstheme="minorHAnsi"/>
          <w:b/>
          <w:bCs/>
          <w:sz w:val="24"/>
          <w:szCs w:val="24"/>
        </w:rPr>
        <w:t xml:space="preserve"> sous l’influence du rayonnement solaire,</w:t>
      </w:r>
      <w:r w:rsidR="00D06B89" w:rsidRPr="00C50C62">
        <w:rPr>
          <w:rFonts w:cstheme="minorHAnsi"/>
          <w:b/>
          <w:bCs/>
          <w:sz w:val="24"/>
          <w:szCs w:val="24"/>
        </w:rPr>
        <w:t xml:space="preserve"> CO2 + eau = composé organique + oxygène. </w:t>
      </w:r>
      <w:r w:rsidR="00C77D3D" w:rsidRPr="00C50C62">
        <w:rPr>
          <w:rFonts w:cstheme="minorHAnsi"/>
          <w:b/>
          <w:bCs/>
          <w:sz w:val="24"/>
          <w:szCs w:val="24"/>
        </w:rPr>
        <w:t xml:space="preserve">A l’inverse en automne et en hiver </w:t>
      </w:r>
      <w:r w:rsidR="00F96208" w:rsidRPr="00C50C62">
        <w:rPr>
          <w:rFonts w:cstheme="minorHAnsi"/>
          <w:b/>
          <w:bCs/>
          <w:sz w:val="24"/>
          <w:szCs w:val="24"/>
        </w:rPr>
        <w:t xml:space="preserve">(dans l’hémisphère Nord) </w:t>
      </w:r>
      <w:r w:rsidR="00C77D3D" w:rsidRPr="00C50C62">
        <w:rPr>
          <w:rFonts w:cstheme="minorHAnsi"/>
          <w:b/>
          <w:bCs/>
          <w:sz w:val="24"/>
          <w:szCs w:val="24"/>
        </w:rPr>
        <w:t>la décomposition des plantes</w:t>
      </w:r>
      <w:r w:rsidR="00F96208" w:rsidRPr="00C50C62">
        <w:rPr>
          <w:rFonts w:cstheme="minorHAnsi"/>
          <w:b/>
          <w:bCs/>
          <w:sz w:val="24"/>
          <w:szCs w:val="24"/>
        </w:rPr>
        <w:t xml:space="preserve">, comme par exemple celle des feuilles mortes, </w:t>
      </w:r>
      <w:r w:rsidRPr="00C50C62">
        <w:rPr>
          <w:rFonts w:cstheme="minorHAnsi"/>
          <w:b/>
          <w:bCs/>
          <w:sz w:val="24"/>
          <w:szCs w:val="24"/>
        </w:rPr>
        <w:t>su</w:t>
      </w:r>
      <w:r w:rsidR="008C3E86" w:rsidRPr="00C50C62">
        <w:rPr>
          <w:rFonts w:cstheme="minorHAnsi"/>
          <w:b/>
          <w:bCs/>
          <w:sz w:val="24"/>
          <w:szCs w:val="24"/>
        </w:rPr>
        <w:t>it</w:t>
      </w:r>
      <w:r w:rsidR="00F96208" w:rsidRPr="00C50C62">
        <w:rPr>
          <w:rFonts w:cstheme="minorHAnsi"/>
          <w:b/>
          <w:bCs/>
          <w:sz w:val="24"/>
          <w:szCs w:val="24"/>
        </w:rPr>
        <w:t xml:space="preserve"> la réaction inverse. Elle </w:t>
      </w:r>
      <w:r w:rsidR="00C77D3D" w:rsidRPr="00C50C62">
        <w:rPr>
          <w:rFonts w:cstheme="minorHAnsi"/>
          <w:b/>
          <w:bCs/>
          <w:sz w:val="24"/>
          <w:szCs w:val="24"/>
        </w:rPr>
        <w:t>dégage du CO2</w:t>
      </w:r>
      <w:r w:rsidR="00B44BCA" w:rsidRPr="00C50C62">
        <w:rPr>
          <w:rFonts w:cstheme="minorHAnsi"/>
          <w:b/>
          <w:bCs/>
          <w:sz w:val="24"/>
          <w:szCs w:val="24"/>
        </w:rPr>
        <w:t>.</w:t>
      </w:r>
    </w:p>
    <w:p w14:paraId="46AC56BC" w14:textId="28A0548F" w:rsidR="00F507CF" w:rsidRDefault="00D86700" w:rsidP="00F507CF">
      <w:pPr>
        <w:spacing w:before="120" w:after="100" w:afterAutospacing="1"/>
        <w:rPr>
          <w:rFonts w:cstheme="minorHAnsi"/>
          <w:b/>
          <w:bCs/>
          <w:sz w:val="24"/>
          <w:szCs w:val="24"/>
        </w:rPr>
      </w:pPr>
      <w:r w:rsidRPr="00F2317D">
        <w:rPr>
          <w:rFonts w:cstheme="minorHAnsi"/>
          <w:b/>
          <w:bCs/>
          <w:sz w:val="24"/>
          <w:szCs w:val="24"/>
        </w:rPr>
        <w:t xml:space="preserve">  Le CO2 contenu dans l’atmosphère s’est accru d</w:t>
      </w:r>
      <w:r w:rsidR="00EE0D5F">
        <w:rPr>
          <w:rFonts w:cstheme="minorHAnsi"/>
          <w:b/>
          <w:bCs/>
          <w:sz w:val="24"/>
          <w:szCs w:val="24"/>
        </w:rPr>
        <w:t>’environ 50 %</w:t>
      </w:r>
      <w:r w:rsidRPr="00F2317D">
        <w:rPr>
          <w:rFonts w:cstheme="minorHAnsi"/>
          <w:b/>
          <w:bCs/>
          <w:sz w:val="24"/>
          <w:szCs w:val="24"/>
        </w:rPr>
        <w:t xml:space="preserve"> depuis 1</w:t>
      </w:r>
      <w:r w:rsidR="00F507CF">
        <w:rPr>
          <w:rFonts w:cstheme="minorHAnsi"/>
          <w:b/>
          <w:bCs/>
          <w:sz w:val="24"/>
          <w:szCs w:val="24"/>
        </w:rPr>
        <w:t>7</w:t>
      </w:r>
      <w:r w:rsidRPr="00F2317D">
        <w:rPr>
          <w:rFonts w:cstheme="minorHAnsi"/>
          <w:b/>
          <w:bCs/>
          <w:sz w:val="24"/>
          <w:szCs w:val="24"/>
        </w:rPr>
        <w:t>50</w:t>
      </w:r>
      <w:r w:rsidR="002B7647">
        <w:rPr>
          <w:rFonts w:cstheme="minorHAnsi"/>
          <w:b/>
          <w:bCs/>
          <w:sz w:val="24"/>
          <w:szCs w:val="24"/>
        </w:rPr>
        <w:t xml:space="preserve"> et croît actuellement de 0,5 % par an</w:t>
      </w:r>
      <w:r w:rsidR="00F507CF">
        <w:rPr>
          <w:rFonts w:cstheme="minorHAnsi"/>
          <w:b/>
          <w:bCs/>
          <w:sz w:val="24"/>
          <w:szCs w:val="24"/>
        </w:rPr>
        <w:t>. Cette augmentation du CO</w:t>
      </w:r>
      <w:r w:rsidR="00F507CF">
        <w:rPr>
          <w:rFonts w:cstheme="minorHAnsi"/>
          <w:b/>
          <w:bCs/>
          <w:sz w:val="24"/>
          <w:szCs w:val="24"/>
          <w:vertAlign w:val="subscript"/>
        </w:rPr>
        <w:t>2</w:t>
      </w:r>
      <w:r w:rsidR="00F507CF">
        <w:rPr>
          <w:rFonts w:cstheme="minorHAnsi"/>
          <w:b/>
          <w:bCs/>
          <w:sz w:val="24"/>
          <w:szCs w:val="24"/>
        </w:rPr>
        <w:t xml:space="preserve"> </w:t>
      </w:r>
      <w:r w:rsidR="0001586C">
        <w:rPr>
          <w:rFonts w:cstheme="minorHAnsi"/>
          <w:b/>
          <w:bCs/>
          <w:sz w:val="24"/>
          <w:szCs w:val="24"/>
        </w:rPr>
        <w:t>est responsable de</w:t>
      </w:r>
      <w:r w:rsidR="00F507CF">
        <w:rPr>
          <w:rFonts w:cstheme="minorHAnsi"/>
          <w:b/>
          <w:bCs/>
          <w:sz w:val="24"/>
          <w:szCs w:val="24"/>
        </w:rPr>
        <w:t xml:space="preserve"> l’essentiel de l’augmentation</w:t>
      </w:r>
      <w:r w:rsidR="00160D66">
        <w:rPr>
          <w:rFonts w:cstheme="minorHAnsi"/>
          <w:b/>
          <w:bCs/>
          <w:sz w:val="24"/>
          <w:szCs w:val="24"/>
        </w:rPr>
        <w:t xml:space="preserve"> (</w:t>
      </w:r>
      <w:r w:rsidR="00F507CF">
        <w:rPr>
          <w:rFonts w:cstheme="minorHAnsi"/>
          <w:b/>
          <w:bCs/>
          <w:sz w:val="24"/>
          <w:szCs w:val="24"/>
        </w:rPr>
        <w:t>presque 40 %</w:t>
      </w:r>
      <w:r w:rsidR="00160D66">
        <w:rPr>
          <w:rFonts w:cstheme="minorHAnsi"/>
          <w:b/>
          <w:bCs/>
          <w:sz w:val="24"/>
          <w:szCs w:val="24"/>
        </w:rPr>
        <w:t>)</w:t>
      </w:r>
      <w:r w:rsidR="00F507CF">
        <w:rPr>
          <w:rFonts w:cstheme="minorHAnsi"/>
          <w:b/>
          <w:bCs/>
          <w:sz w:val="24"/>
          <w:szCs w:val="24"/>
        </w:rPr>
        <w:t xml:space="preserve"> de la production végétale mondiale depuis 1900.</w:t>
      </w:r>
    </w:p>
    <w:p w14:paraId="0D98460B" w14:textId="77777777" w:rsidR="00F507CF" w:rsidRDefault="00135174" w:rsidP="00C3329E">
      <w:pPr>
        <w:spacing w:before="120" w:after="100" w:afterAutospacing="1"/>
        <w:rPr>
          <w:rFonts w:cstheme="minorHAnsi"/>
          <w:b/>
          <w:bCs/>
          <w:sz w:val="28"/>
          <w:szCs w:val="28"/>
        </w:rPr>
      </w:pPr>
      <w:r w:rsidRPr="00B324F5">
        <w:rPr>
          <w:rFonts w:cstheme="minorHAnsi"/>
          <w:b/>
          <w:bCs/>
          <w:sz w:val="28"/>
          <w:szCs w:val="28"/>
        </w:rPr>
        <w:t>CO2 et océans</w:t>
      </w:r>
    </w:p>
    <w:p w14:paraId="4862B73C" w14:textId="336D8B93" w:rsidR="00B35AC6" w:rsidRPr="000D55CC" w:rsidRDefault="00C77D3D" w:rsidP="00C3329E">
      <w:pPr>
        <w:spacing w:before="120" w:after="100" w:afterAutospacing="1"/>
        <w:rPr>
          <w:rFonts w:cstheme="minorHAnsi"/>
          <w:b/>
          <w:bCs/>
          <w:sz w:val="28"/>
          <w:szCs w:val="28"/>
        </w:rPr>
      </w:pPr>
      <w:r w:rsidRPr="00F2317D">
        <w:rPr>
          <w:rFonts w:cstheme="minorHAnsi"/>
          <w:b/>
          <w:bCs/>
          <w:sz w:val="24"/>
          <w:szCs w:val="24"/>
        </w:rPr>
        <w:t xml:space="preserve"> </w:t>
      </w:r>
      <w:r w:rsidR="00B1442B" w:rsidRPr="00F2317D">
        <w:rPr>
          <w:rFonts w:cstheme="minorHAnsi"/>
          <w:b/>
          <w:bCs/>
          <w:sz w:val="24"/>
          <w:szCs w:val="24"/>
        </w:rPr>
        <w:t>U</w:t>
      </w:r>
      <w:r w:rsidR="00D06B89" w:rsidRPr="00F2317D">
        <w:rPr>
          <w:rFonts w:cstheme="minorHAnsi"/>
          <w:b/>
          <w:bCs/>
          <w:sz w:val="24"/>
          <w:szCs w:val="24"/>
        </w:rPr>
        <w:t>ne partie</w:t>
      </w:r>
      <w:r w:rsidRPr="00F2317D">
        <w:rPr>
          <w:rFonts w:cstheme="minorHAnsi"/>
          <w:b/>
          <w:bCs/>
          <w:sz w:val="24"/>
          <w:szCs w:val="24"/>
        </w:rPr>
        <w:t xml:space="preserve"> du CO2</w:t>
      </w:r>
      <w:r w:rsidR="00B50562" w:rsidRPr="00F2317D">
        <w:rPr>
          <w:rFonts w:cstheme="minorHAnsi"/>
          <w:b/>
          <w:bCs/>
          <w:sz w:val="24"/>
          <w:szCs w:val="24"/>
        </w:rPr>
        <w:t xml:space="preserve"> de l’atmosphère</w:t>
      </w:r>
      <w:r w:rsidR="00D06B89" w:rsidRPr="00F2317D">
        <w:rPr>
          <w:rFonts w:cstheme="minorHAnsi"/>
          <w:b/>
          <w:bCs/>
          <w:sz w:val="24"/>
          <w:szCs w:val="24"/>
        </w:rPr>
        <w:t xml:space="preserve"> est absorbé</w:t>
      </w:r>
      <w:r w:rsidRPr="00F2317D">
        <w:rPr>
          <w:rFonts w:cstheme="minorHAnsi"/>
          <w:b/>
          <w:bCs/>
          <w:sz w:val="24"/>
          <w:szCs w:val="24"/>
        </w:rPr>
        <w:t xml:space="preserve">e </w:t>
      </w:r>
      <w:r w:rsidR="00D06B89" w:rsidRPr="00F2317D">
        <w:rPr>
          <w:rFonts w:cstheme="minorHAnsi"/>
          <w:b/>
          <w:bCs/>
          <w:sz w:val="24"/>
          <w:szCs w:val="24"/>
        </w:rPr>
        <w:t>par les océans froids</w:t>
      </w:r>
      <w:r w:rsidR="00F96208" w:rsidRPr="00F2317D">
        <w:rPr>
          <w:rFonts w:cstheme="minorHAnsi"/>
          <w:b/>
          <w:bCs/>
          <w:sz w:val="24"/>
          <w:szCs w:val="24"/>
        </w:rPr>
        <w:t xml:space="preserve"> et</w:t>
      </w:r>
      <w:r w:rsidR="003E7D68" w:rsidRPr="00F2317D">
        <w:rPr>
          <w:rFonts w:cstheme="minorHAnsi"/>
          <w:b/>
          <w:bCs/>
          <w:sz w:val="24"/>
          <w:szCs w:val="24"/>
        </w:rPr>
        <w:t>,</w:t>
      </w:r>
      <w:r w:rsidR="00F96208" w:rsidRPr="00F2317D">
        <w:rPr>
          <w:rFonts w:cstheme="minorHAnsi"/>
          <w:b/>
          <w:bCs/>
          <w:sz w:val="24"/>
          <w:szCs w:val="24"/>
        </w:rPr>
        <w:t xml:space="preserve"> à</w:t>
      </w:r>
      <w:r w:rsidRPr="00F2317D">
        <w:rPr>
          <w:rFonts w:cstheme="minorHAnsi"/>
          <w:b/>
          <w:bCs/>
          <w:sz w:val="24"/>
          <w:szCs w:val="24"/>
        </w:rPr>
        <w:t xml:space="preserve"> l’inverse</w:t>
      </w:r>
      <w:r w:rsidR="003E7D68" w:rsidRPr="00F2317D">
        <w:rPr>
          <w:rFonts w:cstheme="minorHAnsi"/>
          <w:b/>
          <w:bCs/>
          <w:sz w:val="24"/>
          <w:szCs w:val="24"/>
        </w:rPr>
        <w:t>,</w:t>
      </w:r>
      <w:r w:rsidRPr="00F2317D">
        <w:rPr>
          <w:rFonts w:cstheme="minorHAnsi"/>
          <w:b/>
          <w:bCs/>
          <w:sz w:val="24"/>
          <w:szCs w:val="24"/>
        </w:rPr>
        <w:t xml:space="preserve"> les océans chauds</w:t>
      </w:r>
      <w:r w:rsidR="00AF3E89">
        <w:rPr>
          <w:rFonts w:cstheme="minorHAnsi"/>
          <w:b/>
          <w:bCs/>
          <w:sz w:val="24"/>
          <w:szCs w:val="24"/>
        </w:rPr>
        <w:t xml:space="preserve"> (</w:t>
      </w:r>
      <w:r w:rsidR="005725A3">
        <w:rPr>
          <w:rFonts w:cstheme="minorHAnsi"/>
          <w:b/>
          <w:bCs/>
          <w:sz w:val="24"/>
          <w:szCs w:val="24"/>
        </w:rPr>
        <w:t xml:space="preserve">couches superficielles </w:t>
      </w:r>
      <w:r w:rsidR="00AF3E89">
        <w:rPr>
          <w:rFonts w:cstheme="minorHAnsi"/>
          <w:b/>
          <w:bCs/>
          <w:sz w:val="24"/>
          <w:szCs w:val="24"/>
        </w:rPr>
        <w:t>à plus de 24 °C</w:t>
      </w:r>
      <w:r w:rsidR="00542FDE">
        <w:rPr>
          <w:rFonts w:cstheme="minorHAnsi"/>
          <w:b/>
          <w:bCs/>
          <w:sz w:val="24"/>
          <w:szCs w:val="24"/>
        </w:rPr>
        <w:t xml:space="preserve">, entre les </w:t>
      </w:r>
      <w:r w:rsidR="005A054B">
        <w:rPr>
          <w:rFonts w:cstheme="minorHAnsi"/>
          <w:b/>
          <w:bCs/>
          <w:sz w:val="24"/>
          <w:szCs w:val="24"/>
        </w:rPr>
        <w:t>T</w:t>
      </w:r>
      <w:r w:rsidR="00542FDE">
        <w:rPr>
          <w:rFonts w:cstheme="minorHAnsi"/>
          <w:b/>
          <w:bCs/>
          <w:sz w:val="24"/>
          <w:szCs w:val="24"/>
        </w:rPr>
        <w:t>ropiques</w:t>
      </w:r>
      <w:r w:rsidR="00AF3E89">
        <w:rPr>
          <w:rFonts w:cstheme="minorHAnsi"/>
          <w:b/>
          <w:bCs/>
          <w:sz w:val="24"/>
          <w:szCs w:val="24"/>
        </w:rPr>
        <w:t>)</w:t>
      </w:r>
      <w:r w:rsidRPr="00F2317D">
        <w:rPr>
          <w:rFonts w:cstheme="minorHAnsi"/>
          <w:b/>
          <w:bCs/>
          <w:sz w:val="24"/>
          <w:szCs w:val="24"/>
        </w:rPr>
        <w:t xml:space="preserve"> dégagent du CO2, </w:t>
      </w:r>
      <w:r w:rsidR="00F96208" w:rsidRPr="00F2317D">
        <w:rPr>
          <w:rFonts w:cstheme="minorHAnsi"/>
          <w:b/>
          <w:bCs/>
          <w:sz w:val="24"/>
          <w:szCs w:val="24"/>
        </w:rPr>
        <w:t>à l’instar de</w:t>
      </w:r>
      <w:r w:rsidRPr="00F2317D">
        <w:rPr>
          <w:rFonts w:cstheme="minorHAnsi"/>
          <w:b/>
          <w:bCs/>
          <w:sz w:val="24"/>
          <w:szCs w:val="24"/>
        </w:rPr>
        <w:t xml:space="preserve"> la bière versé</w:t>
      </w:r>
      <w:r w:rsidR="00AF3E89">
        <w:rPr>
          <w:rFonts w:cstheme="minorHAnsi"/>
          <w:b/>
          <w:bCs/>
          <w:sz w:val="24"/>
          <w:szCs w:val="24"/>
        </w:rPr>
        <w:t>e</w:t>
      </w:r>
      <w:r w:rsidRPr="00F2317D">
        <w:rPr>
          <w:rFonts w:cstheme="minorHAnsi"/>
          <w:b/>
          <w:bCs/>
          <w:sz w:val="24"/>
          <w:szCs w:val="24"/>
        </w:rPr>
        <w:t xml:space="preserve"> dans un verre, qui </w:t>
      </w:r>
      <w:r w:rsidR="0084403F" w:rsidRPr="00F2317D">
        <w:rPr>
          <w:rFonts w:cstheme="minorHAnsi"/>
          <w:b/>
          <w:bCs/>
          <w:sz w:val="24"/>
          <w:szCs w:val="24"/>
        </w:rPr>
        <w:t>dégag</w:t>
      </w:r>
      <w:r w:rsidRPr="00F2317D">
        <w:rPr>
          <w:rFonts w:cstheme="minorHAnsi"/>
          <w:b/>
          <w:bCs/>
          <w:sz w:val="24"/>
          <w:szCs w:val="24"/>
        </w:rPr>
        <w:t>e une mousse de CO2</w:t>
      </w:r>
      <w:r w:rsidR="007E7A9C" w:rsidRPr="00F2317D">
        <w:rPr>
          <w:rFonts w:cstheme="minorHAnsi"/>
          <w:b/>
          <w:bCs/>
          <w:sz w:val="24"/>
          <w:szCs w:val="24"/>
        </w:rPr>
        <w:t xml:space="preserve"> au-dessus du liquide</w:t>
      </w:r>
      <w:r w:rsidRPr="00F2317D">
        <w:rPr>
          <w:rFonts w:cstheme="minorHAnsi"/>
          <w:b/>
          <w:bCs/>
          <w:sz w:val="24"/>
          <w:szCs w:val="24"/>
        </w:rPr>
        <w:t xml:space="preserve"> en se réchauffant</w:t>
      </w:r>
      <w:r w:rsidR="00F96208" w:rsidRPr="00F2317D">
        <w:rPr>
          <w:rFonts w:cstheme="minorHAnsi"/>
          <w:b/>
          <w:bCs/>
          <w:sz w:val="24"/>
          <w:szCs w:val="24"/>
        </w:rPr>
        <w:t xml:space="preserve"> </w:t>
      </w:r>
      <w:r w:rsidR="00F73DC4">
        <w:rPr>
          <w:rFonts w:cstheme="minorHAnsi"/>
          <w:b/>
          <w:bCs/>
          <w:sz w:val="24"/>
          <w:szCs w:val="24"/>
        </w:rPr>
        <w:t>et</w:t>
      </w:r>
      <w:r w:rsidR="00F96208" w:rsidRPr="00F2317D">
        <w:rPr>
          <w:rFonts w:cstheme="minorHAnsi"/>
          <w:b/>
          <w:bCs/>
          <w:sz w:val="24"/>
          <w:szCs w:val="24"/>
        </w:rPr>
        <w:t xml:space="preserve"> absorbe cette mousse</w:t>
      </w:r>
      <w:r w:rsidR="007E7A9C" w:rsidRPr="00F2317D">
        <w:rPr>
          <w:rFonts w:cstheme="minorHAnsi"/>
          <w:b/>
          <w:bCs/>
          <w:sz w:val="24"/>
          <w:szCs w:val="24"/>
        </w:rPr>
        <w:t xml:space="preserve"> dans le liquide</w:t>
      </w:r>
      <w:r w:rsidR="00F96208" w:rsidRPr="00F2317D">
        <w:rPr>
          <w:rFonts w:cstheme="minorHAnsi"/>
          <w:b/>
          <w:bCs/>
          <w:sz w:val="24"/>
          <w:szCs w:val="24"/>
        </w:rPr>
        <w:t xml:space="preserve"> si on refroidit</w:t>
      </w:r>
      <w:r w:rsidR="00AB10C6" w:rsidRPr="00F2317D">
        <w:rPr>
          <w:rFonts w:cstheme="minorHAnsi"/>
          <w:b/>
          <w:bCs/>
          <w:sz w:val="24"/>
          <w:szCs w:val="24"/>
        </w:rPr>
        <w:t xml:space="preserve"> le verre</w:t>
      </w:r>
      <w:r w:rsidR="00B1442B" w:rsidRPr="00F2317D">
        <w:rPr>
          <w:rFonts w:cstheme="minorHAnsi"/>
          <w:b/>
          <w:bCs/>
          <w:sz w:val="24"/>
          <w:szCs w:val="24"/>
        </w:rPr>
        <w:t>.</w:t>
      </w:r>
      <w:r w:rsidR="005D39F9">
        <w:rPr>
          <w:rFonts w:cstheme="minorHAnsi"/>
          <w:b/>
          <w:bCs/>
          <w:sz w:val="24"/>
          <w:szCs w:val="24"/>
        </w:rPr>
        <w:t xml:space="preserve"> </w:t>
      </w:r>
      <w:r w:rsidR="005D39F9" w:rsidRPr="00F2317D">
        <w:rPr>
          <w:rFonts w:cstheme="minorHAnsi"/>
          <w:b/>
          <w:bCs/>
          <w:sz w:val="24"/>
          <w:szCs w:val="24"/>
        </w:rPr>
        <w:t xml:space="preserve">Les océans contiennent </w:t>
      </w:r>
      <w:r w:rsidR="00EE0D5F">
        <w:rPr>
          <w:rFonts w:cstheme="minorHAnsi"/>
          <w:b/>
          <w:bCs/>
          <w:sz w:val="24"/>
          <w:szCs w:val="24"/>
        </w:rPr>
        <w:t>45</w:t>
      </w:r>
      <w:r w:rsidR="005D39F9" w:rsidRPr="00F2317D">
        <w:rPr>
          <w:rFonts w:cstheme="minorHAnsi"/>
          <w:b/>
          <w:bCs/>
          <w:sz w:val="24"/>
          <w:szCs w:val="24"/>
        </w:rPr>
        <w:t xml:space="preserve"> fois plus de</w:t>
      </w:r>
      <w:r w:rsidR="005A054B">
        <w:rPr>
          <w:rFonts w:cstheme="minorHAnsi"/>
          <w:b/>
          <w:bCs/>
          <w:sz w:val="24"/>
          <w:szCs w:val="24"/>
        </w:rPr>
        <w:t xml:space="preserve"> carbone</w:t>
      </w:r>
      <w:r w:rsidR="005D39F9" w:rsidRPr="00F2317D">
        <w:rPr>
          <w:rFonts w:cstheme="minorHAnsi"/>
          <w:b/>
          <w:bCs/>
          <w:sz w:val="24"/>
          <w:szCs w:val="24"/>
        </w:rPr>
        <w:t xml:space="preserve"> que l’atmosphère terrestre. </w:t>
      </w:r>
      <w:r w:rsidR="0084403F" w:rsidRPr="00F2317D">
        <w:rPr>
          <w:rFonts w:cstheme="minorHAnsi"/>
          <w:b/>
          <w:bCs/>
          <w:sz w:val="24"/>
          <w:szCs w:val="24"/>
        </w:rPr>
        <w:t>Une partie du</w:t>
      </w:r>
      <w:r w:rsidR="008C3E86" w:rsidRPr="00F2317D">
        <w:rPr>
          <w:rFonts w:cstheme="minorHAnsi"/>
          <w:b/>
          <w:bCs/>
          <w:sz w:val="24"/>
          <w:szCs w:val="24"/>
        </w:rPr>
        <w:t xml:space="preserve"> </w:t>
      </w:r>
      <w:r w:rsidR="005A054B">
        <w:rPr>
          <w:rFonts w:cstheme="minorHAnsi"/>
          <w:b/>
          <w:bCs/>
          <w:sz w:val="24"/>
          <w:szCs w:val="24"/>
        </w:rPr>
        <w:t>carbone dissou</w:t>
      </w:r>
      <w:r w:rsidR="006D55BA">
        <w:rPr>
          <w:rFonts w:cstheme="minorHAnsi"/>
          <w:b/>
          <w:bCs/>
          <w:sz w:val="24"/>
          <w:szCs w:val="24"/>
        </w:rPr>
        <w:t>s des</w:t>
      </w:r>
      <w:r w:rsidR="008C3E86" w:rsidRPr="00F2317D">
        <w:rPr>
          <w:rFonts w:cstheme="minorHAnsi"/>
          <w:b/>
          <w:bCs/>
          <w:sz w:val="24"/>
          <w:szCs w:val="24"/>
        </w:rPr>
        <w:t xml:space="preserve"> océans se transforme en </w:t>
      </w:r>
      <w:r w:rsidR="006D55BA">
        <w:rPr>
          <w:rFonts w:cstheme="minorHAnsi"/>
          <w:b/>
          <w:bCs/>
          <w:sz w:val="24"/>
          <w:szCs w:val="24"/>
        </w:rPr>
        <w:t>ions-</w:t>
      </w:r>
      <w:r w:rsidR="008C3E86" w:rsidRPr="00F2317D">
        <w:rPr>
          <w:rFonts w:cstheme="minorHAnsi"/>
          <w:b/>
          <w:bCs/>
          <w:sz w:val="24"/>
          <w:szCs w:val="24"/>
        </w:rPr>
        <w:t>carbonates qui descendent</w:t>
      </w:r>
      <w:r w:rsidR="00933E79">
        <w:rPr>
          <w:rFonts w:cstheme="minorHAnsi"/>
          <w:b/>
          <w:bCs/>
          <w:sz w:val="24"/>
          <w:szCs w:val="24"/>
        </w:rPr>
        <w:t xml:space="preserve"> vers le fond </w:t>
      </w:r>
      <w:proofErr w:type="gramStart"/>
      <w:r w:rsidR="00933E79">
        <w:rPr>
          <w:rFonts w:cstheme="minorHAnsi"/>
          <w:b/>
          <w:bCs/>
          <w:sz w:val="24"/>
          <w:szCs w:val="24"/>
        </w:rPr>
        <w:lastRenderedPageBreak/>
        <w:t>de</w:t>
      </w:r>
      <w:proofErr w:type="gramEnd"/>
      <w:r w:rsidR="008C3E86" w:rsidRPr="00F2317D">
        <w:rPr>
          <w:rFonts w:cstheme="minorHAnsi"/>
          <w:b/>
          <w:bCs/>
          <w:sz w:val="24"/>
          <w:szCs w:val="24"/>
        </w:rPr>
        <w:t xml:space="preserve"> l’océan</w:t>
      </w:r>
      <w:r w:rsidR="005D39F9">
        <w:rPr>
          <w:rFonts w:cstheme="minorHAnsi"/>
          <w:b/>
          <w:bCs/>
          <w:sz w:val="24"/>
          <w:szCs w:val="24"/>
        </w:rPr>
        <w:t>.</w:t>
      </w:r>
      <w:r w:rsidR="00AB10C6" w:rsidRPr="00F2317D">
        <w:rPr>
          <w:rFonts w:cstheme="minorHAnsi"/>
          <w:b/>
          <w:bCs/>
          <w:sz w:val="24"/>
          <w:szCs w:val="24"/>
        </w:rPr>
        <w:t xml:space="preserve"> </w:t>
      </w:r>
      <w:r w:rsidR="006D55BA">
        <w:rPr>
          <w:rFonts w:cstheme="minorHAnsi"/>
          <w:b/>
          <w:bCs/>
          <w:sz w:val="24"/>
          <w:szCs w:val="24"/>
        </w:rPr>
        <w:t xml:space="preserve">Dans les océans intertropicaux des ions-carbonates remontent vers la surface et </w:t>
      </w:r>
      <w:r w:rsidR="00D33E90">
        <w:rPr>
          <w:rFonts w:cstheme="minorHAnsi"/>
          <w:b/>
          <w:bCs/>
          <w:sz w:val="24"/>
          <w:szCs w:val="24"/>
        </w:rPr>
        <w:t>alimentent le dégazage de CO2 vers l’atmosphère.</w:t>
      </w:r>
    </w:p>
    <w:p w14:paraId="77502F53" w14:textId="77777777" w:rsidR="00046016" w:rsidRDefault="00135174" w:rsidP="00C3329E">
      <w:pPr>
        <w:spacing w:before="120" w:after="100" w:afterAutospacing="1"/>
        <w:rPr>
          <w:rFonts w:cstheme="minorHAnsi"/>
          <w:b/>
          <w:bCs/>
          <w:sz w:val="28"/>
          <w:szCs w:val="28"/>
        </w:rPr>
      </w:pPr>
      <w:r w:rsidRPr="00B324F5">
        <w:rPr>
          <w:rFonts w:cstheme="minorHAnsi"/>
          <w:b/>
          <w:bCs/>
          <w:sz w:val="28"/>
          <w:szCs w:val="28"/>
        </w:rPr>
        <w:t>Réchauffement climatique</w:t>
      </w:r>
    </w:p>
    <w:p w14:paraId="66226CBE" w14:textId="212EAF35" w:rsidR="0032342C" w:rsidRPr="00046016" w:rsidRDefault="00BA72AC" w:rsidP="00C3329E">
      <w:pPr>
        <w:spacing w:before="120" w:after="100" w:afterAutospacing="1"/>
        <w:rPr>
          <w:rFonts w:cstheme="minorHAnsi"/>
          <w:b/>
          <w:bCs/>
          <w:sz w:val="28"/>
          <w:szCs w:val="28"/>
        </w:rPr>
      </w:pPr>
      <w:r w:rsidRPr="00F2317D">
        <w:rPr>
          <w:rFonts w:cstheme="minorHAnsi"/>
          <w:b/>
          <w:bCs/>
          <w:sz w:val="24"/>
          <w:szCs w:val="24"/>
        </w:rPr>
        <w:t xml:space="preserve">Depuis </w:t>
      </w:r>
      <w:r w:rsidR="00361BEE" w:rsidRPr="00F2317D">
        <w:rPr>
          <w:rFonts w:cstheme="minorHAnsi"/>
          <w:b/>
          <w:bCs/>
          <w:sz w:val="24"/>
          <w:szCs w:val="24"/>
        </w:rPr>
        <w:t>1850,</w:t>
      </w:r>
      <w:r w:rsidRPr="00F2317D">
        <w:rPr>
          <w:rFonts w:cstheme="minorHAnsi"/>
          <w:b/>
          <w:bCs/>
          <w:sz w:val="24"/>
          <w:szCs w:val="24"/>
        </w:rPr>
        <w:t xml:space="preserve"> l’atmosphère terrestre a connu des périodes de réchauffement (jusqu’en 1880 ; de 1910 à 1945 ; de 1975 à 1998) et des périodes de refroidissement (de 1880 à 1910 ; de 1945 à 1975)</w:t>
      </w:r>
      <w:r w:rsidR="00B35AC6">
        <w:rPr>
          <w:rFonts w:cstheme="minorHAnsi"/>
          <w:b/>
          <w:bCs/>
          <w:sz w:val="24"/>
          <w:szCs w:val="24"/>
        </w:rPr>
        <w:t>, comme l’indique le graphique ci-dessous</w:t>
      </w:r>
      <w:r w:rsidRPr="00F2317D">
        <w:rPr>
          <w:rFonts w:cstheme="minorHAnsi"/>
          <w:b/>
          <w:bCs/>
          <w:sz w:val="24"/>
          <w:szCs w:val="24"/>
        </w:rPr>
        <w:t xml:space="preserve">. </w:t>
      </w:r>
      <w:r w:rsidR="00F80447" w:rsidRPr="00F2317D">
        <w:rPr>
          <w:rFonts w:cstheme="minorHAnsi"/>
          <w:b/>
          <w:bCs/>
          <w:sz w:val="24"/>
          <w:szCs w:val="24"/>
        </w:rPr>
        <w:t>Au total, la température</w:t>
      </w:r>
      <w:r w:rsidR="00361BEE" w:rsidRPr="00F2317D">
        <w:rPr>
          <w:rFonts w:cstheme="minorHAnsi"/>
          <w:b/>
          <w:bCs/>
          <w:sz w:val="24"/>
          <w:szCs w:val="24"/>
        </w:rPr>
        <w:t xml:space="preserve"> moyenne de l’atmosphère terrestre au niveau d</w:t>
      </w:r>
      <w:r w:rsidR="00A963D9">
        <w:rPr>
          <w:rFonts w:cstheme="minorHAnsi"/>
          <w:b/>
          <w:bCs/>
          <w:sz w:val="24"/>
          <w:szCs w:val="24"/>
        </w:rPr>
        <w:t xml:space="preserve">e la mer </w:t>
      </w:r>
      <w:r w:rsidR="00F80447" w:rsidRPr="00F2317D">
        <w:rPr>
          <w:rFonts w:cstheme="minorHAnsi"/>
          <w:b/>
          <w:bCs/>
          <w:sz w:val="24"/>
          <w:szCs w:val="24"/>
        </w:rPr>
        <w:t xml:space="preserve">a cru d’environ 1 </w:t>
      </w:r>
      <w:r w:rsidR="0032342C" w:rsidRPr="00F2317D">
        <w:rPr>
          <w:rFonts w:cstheme="minorHAnsi"/>
          <w:b/>
          <w:bCs/>
          <w:sz w:val="24"/>
          <w:szCs w:val="24"/>
        </w:rPr>
        <w:t>°</w:t>
      </w:r>
      <w:r w:rsidR="00F80447" w:rsidRPr="00F2317D">
        <w:rPr>
          <w:rFonts w:cstheme="minorHAnsi"/>
          <w:b/>
          <w:bCs/>
          <w:sz w:val="24"/>
          <w:szCs w:val="24"/>
        </w:rPr>
        <w:t>C depuis 1850.</w:t>
      </w:r>
    </w:p>
    <w:p w14:paraId="6C8D5606" w14:textId="7CF830C7" w:rsidR="00B324F5" w:rsidRPr="00F2317D" w:rsidRDefault="00D33E90" w:rsidP="00C3329E">
      <w:pPr>
        <w:spacing w:before="120" w:after="100" w:afterAutospacing="1"/>
        <w:rPr>
          <w:rFonts w:cstheme="minorHAnsi"/>
          <w:b/>
          <w:bCs/>
          <w:sz w:val="24"/>
          <w:szCs w:val="24"/>
        </w:rPr>
      </w:pPr>
      <w:r>
        <w:rPr>
          <w:noProof/>
        </w:rPr>
        <w:drawing>
          <wp:inline distT="0" distB="0" distL="0" distR="0" wp14:anchorId="58743AC7" wp14:editId="066F0726">
            <wp:extent cx="5760720" cy="3007995"/>
            <wp:effectExtent l="0" t="0" r="0" b="190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3007995"/>
                    </a:xfrm>
                    <a:prstGeom prst="rect">
                      <a:avLst/>
                    </a:prstGeom>
                  </pic:spPr>
                </pic:pic>
              </a:graphicData>
            </a:graphic>
          </wp:inline>
        </w:drawing>
      </w:r>
    </w:p>
    <w:p w14:paraId="24D87C6E" w14:textId="00F9E45E" w:rsidR="009E188D" w:rsidRPr="009E188D" w:rsidRDefault="00F17F24" w:rsidP="009E188D">
      <w:pPr>
        <w:rPr>
          <w:rFonts w:cstheme="minorHAnsi"/>
          <w:b/>
          <w:bCs/>
          <w:sz w:val="24"/>
          <w:szCs w:val="24"/>
        </w:rPr>
      </w:pPr>
      <w:r w:rsidRPr="009E188D">
        <w:rPr>
          <w:rFonts w:cstheme="minorHAnsi"/>
          <w:b/>
          <w:bCs/>
          <w:sz w:val="24"/>
          <w:szCs w:val="24"/>
        </w:rPr>
        <w:t>Quand les océans</w:t>
      </w:r>
      <w:r w:rsidR="00A963D9">
        <w:rPr>
          <w:rFonts w:cstheme="minorHAnsi"/>
          <w:b/>
          <w:bCs/>
          <w:sz w:val="24"/>
          <w:szCs w:val="24"/>
        </w:rPr>
        <w:t xml:space="preserve"> intertropicaux</w:t>
      </w:r>
      <w:r w:rsidRPr="009E188D">
        <w:rPr>
          <w:rFonts w:cstheme="minorHAnsi"/>
          <w:b/>
          <w:bCs/>
          <w:sz w:val="24"/>
          <w:szCs w:val="24"/>
        </w:rPr>
        <w:t xml:space="preserve"> se réchauffent</w:t>
      </w:r>
      <w:r w:rsidR="00E25A94" w:rsidRPr="009E188D">
        <w:rPr>
          <w:rFonts w:cstheme="minorHAnsi"/>
          <w:b/>
          <w:bCs/>
          <w:sz w:val="24"/>
          <w:szCs w:val="24"/>
        </w:rPr>
        <w:t xml:space="preserve"> </w:t>
      </w:r>
      <w:r w:rsidRPr="009E188D">
        <w:rPr>
          <w:rFonts w:cstheme="minorHAnsi"/>
          <w:b/>
          <w:bCs/>
          <w:sz w:val="24"/>
          <w:szCs w:val="24"/>
        </w:rPr>
        <w:t>ils</w:t>
      </w:r>
      <w:r w:rsidR="00E25A94" w:rsidRPr="009E188D">
        <w:rPr>
          <w:rFonts w:cstheme="minorHAnsi"/>
          <w:b/>
          <w:bCs/>
          <w:sz w:val="24"/>
          <w:szCs w:val="24"/>
        </w:rPr>
        <w:t xml:space="preserve"> dégagent </w:t>
      </w:r>
      <w:r w:rsidR="00A963D9">
        <w:rPr>
          <w:rFonts w:cstheme="minorHAnsi"/>
          <w:b/>
          <w:bCs/>
          <w:sz w:val="24"/>
          <w:szCs w:val="24"/>
        </w:rPr>
        <w:t>plus de</w:t>
      </w:r>
      <w:r w:rsidR="00E25A94" w:rsidRPr="009E188D">
        <w:rPr>
          <w:rFonts w:cstheme="minorHAnsi"/>
          <w:b/>
          <w:bCs/>
          <w:sz w:val="24"/>
          <w:szCs w:val="24"/>
        </w:rPr>
        <w:t xml:space="preserve"> CO2. </w:t>
      </w:r>
      <w:r w:rsidR="009E188D" w:rsidRPr="009E188D">
        <w:rPr>
          <w:rFonts w:cstheme="minorHAnsi"/>
          <w:b/>
          <w:bCs/>
          <w:sz w:val="24"/>
          <w:szCs w:val="24"/>
        </w:rPr>
        <w:t>En période de refroidissement la croissance du CO</w:t>
      </w:r>
      <w:r w:rsidR="009E188D" w:rsidRPr="009E188D">
        <w:rPr>
          <w:rFonts w:cstheme="minorHAnsi"/>
          <w:b/>
          <w:bCs/>
          <w:sz w:val="24"/>
          <w:szCs w:val="24"/>
          <w:vertAlign w:val="subscript"/>
        </w:rPr>
        <w:t>2</w:t>
      </w:r>
      <w:r w:rsidR="009E188D" w:rsidRPr="009E188D">
        <w:rPr>
          <w:rFonts w:cstheme="minorHAnsi"/>
          <w:b/>
          <w:bCs/>
          <w:sz w:val="24"/>
          <w:szCs w:val="24"/>
        </w:rPr>
        <w:t xml:space="preserve"> de l’atmosphère diminue</w:t>
      </w:r>
      <w:r w:rsidR="00D33E90">
        <w:rPr>
          <w:rFonts w:cstheme="minorHAnsi"/>
          <w:b/>
          <w:bCs/>
          <w:sz w:val="24"/>
          <w:szCs w:val="24"/>
        </w:rPr>
        <w:t>. P</w:t>
      </w:r>
      <w:r w:rsidR="009E188D" w:rsidRPr="009E188D">
        <w:rPr>
          <w:rFonts w:cstheme="minorHAnsi"/>
          <w:b/>
          <w:bCs/>
          <w:sz w:val="24"/>
          <w:szCs w:val="24"/>
        </w:rPr>
        <w:t>ar exemple</w:t>
      </w:r>
      <w:r w:rsidR="0080285E">
        <w:rPr>
          <w:rFonts w:cstheme="minorHAnsi"/>
          <w:b/>
          <w:bCs/>
          <w:sz w:val="24"/>
          <w:szCs w:val="24"/>
        </w:rPr>
        <w:t xml:space="preserve"> en 1991</w:t>
      </w:r>
      <w:r w:rsidR="009E188D" w:rsidRPr="009E188D">
        <w:rPr>
          <w:rFonts w:cstheme="minorHAnsi"/>
          <w:b/>
          <w:bCs/>
          <w:sz w:val="24"/>
          <w:szCs w:val="24"/>
        </w:rPr>
        <w:t xml:space="preserve"> l</w:t>
      </w:r>
      <w:r w:rsidR="000B12FD">
        <w:rPr>
          <w:rFonts w:cstheme="minorHAnsi"/>
          <w:b/>
          <w:bCs/>
          <w:sz w:val="24"/>
          <w:szCs w:val="24"/>
        </w:rPr>
        <w:t>’</w:t>
      </w:r>
      <w:r w:rsidR="009E188D" w:rsidRPr="009E188D">
        <w:rPr>
          <w:rFonts w:cstheme="minorHAnsi"/>
          <w:b/>
          <w:bCs/>
          <w:sz w:val="24"/>
          <w:szCs w:val="24"/>
        </w:rPr>
        <w:t>explosion volcanique du Pinatubo a projeté dans la stratosphère des poussières qui pendant deux ans ont réduit l’insolation en surface</w:t>
      </w:r>
      <w:r w:rsidR="00D33E90">
        <w:rPr>
          <w:rFonts w:cstheme="minorHAnsi"/>
          <w:b/>
          <w:bCs/>
          <w:sz w:val="24"/>
          <w:szCs w:val="24"/>
        </w:rPr>
        <w:t xml:space="preserve"> et donc la température et l</w:t>
      </w:r>
      <w:r w:rsidR="00E745A0">
        <w:rPr>
          <w:rFonts w:cstheme="minorHAnsi"/>
          <w:b/>
          <w:bCs/>
          <w:sz w:val="24"/>
          <w:szCs w:val="24"/>
        </w:rPr>
        <w:t>a croissance du CO2 dans l’atmosphère</w:t>
      </w:r>
      <w:r w:rsidR="00D33E90">
        <w:rPr>
          <w:rFonts w:cstheme="minorHAnsi"/>
          <w:b/>
          <w:bCs/>
          <w:sz w:val="24"/>
          <w:szCs w:val="24"/>
        </w:rPr>
        <w:t>, qui</w:t>
      </w:r>
      <w:r w:rsidR="00E745A0">
        <w:rPr>
          <w:rFonts w:cstheme="minorHAnsi"/>
          <w:b/>
          <w:bCs/>
          <w:sz w:val="24"/>
          <w:szCs w:val="24"/>
        </w:rPr>
        <w:t xml:space="preserve"> n’</w:t>
      </w:r>
      <w:r w:rsidR="00A963D9">
        <w:rPr>
          <w:rFonts w:cstheme="minorHAnsi"/>
          <w:b/>
          <w:bCs/>
          <w:sz w:val="24"/>
          <w:szCs w:val="24"/>
        </w:rPr>
        <w:t>était</w:t>
      </w:r>
      <w:r w:rsidR="00E745A0">
        <w:rPr>
          <w:rFonts w:cstheme="minorHAnsi"/>
          <w:b/>
          <w:bCs/>
          <w:sz w:val="24"/>
          <w:szCs w:val="24"/>
        </w:rPr>
        <w:t xml:space="preserve"> en 1992 que le quart de celle de 1994. </w:t>
      </w:r>
    </w:p>
    <w:p w14:paraId="7EF17614" w14:textId="795CCD7F" w:rsidR="0080285E" w:rsidRDefault="007E7A9C" w:rsidP="00C3329E">
      <w:pPr>
        <w:spacing w:before="120" w:after="100" w:afterAutospacing="1"/>
        <w:rPr>
          <w:rFonts w:cstheme="minorHAnsi"/>
          <w:b/>
          <w:bCs/>
          <w:sz w:val="24"/>
          <w:szCs w:val="24"/>
        </w:rPr>
      </w:pPr>
      <w:bookmarkStart w:id="1" w:name="_Hlk54779417"/>
      <w:r w:rsidRPr="00F2317D">
        <w:rPr>
          <w:rFonts w:cstheme="minorHAnsi"/>
          <w:b/>
          <w:bCs/>
          <w:sz w:val="24"/>
          <w:szCs w:val="24"/>
        </w:rPr>
        <w:t xml:space="preserve"> </w:t>
      </w:r>
      <w:r w:rsidR="00E25A94" w:rsidRPr="00F2317D">
        <w:rPr>
          <w:rFonts w:cstheme="minorHAnsi"/>
          <w:b/>
          <w:bCs/>
          <w:sz w:val="24"/>
          <w:szCs w:val="24"/>
        </w:rPr>
        <w:t xml:space="preserve"> </w:t>
      </w:r>
      <w:bookmarkEnd w:id="1"/>
      <w:r w:rsidR="00C60426">
        <w:rPr>
          <w:rFonts w:cstheme="minorHAnsi"/>
          <w:b/>
          <w:bCs/>
          <w:sz w:val="24"/>
          <w:szCs w:val="24"/>
        </w:rPr>
        <w:t>U</w:t>
      </w:r>
      <w:r w:rsidR="0084403F" w:rsidRPr="00F2317D">
        <w:rPr>
          <w:rFonts w:cstheme="minorHAnsi"/>
          <w:b/>
          <w:bCs/>
          <w:sz w:val="24"/>
          <w:szCs w:val="24"/>
        </w:rPr>
        <w:t>ne partie de</w:t>
      </w:r>
      <w:r w:rsidR="004E6FEF" w:rsidRPr="00F2317D">
        <w:rPr>
          <w:rFonts w:cstheme="minorHAnsi"/>
          <w:b/>
          <w:bCs/>
          <w:sz w:val="24"/>
          <w:szCs w:val="24"/>
        </w:rPr>
        <w:t xml:space="preserve"> </w:t>
      </w:r>
      <w:r w:rsidR="000E74A1">
        <w:rPr>
          <w:rFonts w:cstheme="minorHAnsi"/>
          <w:b/>
          <w:bCs/>
          <w:sz w:val="24"/>
          <w:szCs w:val="24"/>
        </w:rPr>
        <w:t>la</w:t>
      </w:r>
      <w:r w:rsidR="004E6FEF" w:rsidRPr="00F2317D">
        <w:rPr>
          <w:rFonts w:cstheme="minorHAnsi"/>
          <w:b/>
          <w:bCs/>
          <w:sz w:val="24"/>
          <w:szCs w:val="24"/>
        </w:rPr>
        <w:t xml:space="preserve"> croissance </w:t>
      </w:r>
      <w:r w:rsidR="000E74A1">
        <w:rPr>
          <w:rFonts w:cstheme="minorHAnsi"/>
          <w:b/>
          <w:bCs/>
          <w:sz w:val="24"/>
          <w:szCs w:val="24"/>
        </w:rPr>
        <w:t xml:space="preserve">du CO2 contenu dans l’atmosphère </w:t>
      </w:r>
      <w:r w:rsidR="004E6FEF" w:rsidRPr="00F2317D">
        <w:rPr>
          <w:rFonts w:cstheme="minorHAnsi"/>
          <w:b/>
          <w:bCs/>
          <w:sz w:val="24"/>
          <w:szCs w:val="24"/>
        </w:rPr>
        <w:t>e</w:t>
      </w:r>
      <w:r w:rsidR="00574153">
        <w:rPr>
          <w:rFonts w:cstheme="minorHAnsi"/>
          <w:b/>
          <w:bCs/>
          <w:sz w:val="24"/>
          <w:szCs w:val="24"/>
        </w:rPr>
        <w:t>st</w:t>
      </w:r>
      <w:r w:rsidR="004E6FEF" w:rsidRPr="00F2317D">
        <w:rPr>
          <w:rFonts w:cstheme="minorHAnsi"/>
          <w:b/>
          <w:bCs/>
          <w:sz w:val="24"/>
          <w:szCs w:val="24"/>
        </w:rPr>
        <w:t xml:space="preserve"> due à l’accroissement de la température</w:t>
      </w:r>
      <w:r w:rsidR="00F73DC4">
        <w:rPr>
          <w:rFonts w:cstheme="minorHAnsi"/>
          <w:b/>
          <w:bCs/>
          <w:sz w:val="24"/>
          <w:szCs w:val="24"/>
        </w:rPr>
        <w:t xml:space="preserve"> </w:t>
      </w:r>
      <w:r w:rsidR="00535A28">
        <w:rPr>
          <w:rFonts w:cstheme="minorHAnsi"/>
          <w:b/>
          <w:bCs/>
          <w:sz w:val="24"/>
          <w:szCs w:val="24"/>
        </w:rPr>
        <w:t>moyenne</w:t>
      </w:r>
      <w:r w:rsidR="004E6FEF" w:rsidRPr="00F2317D">
        <w:rPr>
          <w:rFonts w:cstheme="minorHAnsi"/>
          <w:b/>
          <w:bCs/>
          <w:sz w:val="24"/>
          <w:szCs w:val="24"/>
        </w:rPr>
        <w:t xml:space="preserve"> des</w:t>
      </w:r>
      <w:r w:rsidR="00046016">
        <w:rPr>
          <w:rFonts w:cstheme="minorHAnsi"/>
          <w:b/>
          <w:bCs/>
          <w:sz w:val="24"/>
          <w:szCs w:val="24"/>
        </w:rPr>
        <w:t xml:space="preserve"> couches supérieures des</w:t>
      </w:r>
      <w:r w:rsidR="004E6FEF" w:rsidRPr="00F2317D">
        <w:rPr>
          <w:rFonts w:cstheme="minorHAnsi"/>
          <w:b/>
          <w:bCs/>
          <w:sz w:val="24"/>
          <w:szCs w:val="24"/>
        </w:rPr>
        <w:t xml:space="preserve"> océans</w:t>
      </w:r>
      <w:r w:rsidR="00046016">
        <w:rPr>
          <w:rFonts w:cstheme="minorHAnsi"/>
          <w:b/>
          <w:bCs/>
          <w:sz w:val="24"/>
          <w:szCs w:val="24"/>
        </w:rPr>
        <w:t>. De 1</w:t>
      </w:r>
      <w:r w:rsidR="00A963D9">
        <w:rPr>
          <w:rFonts w:cstheme="minorHAnsi"/>
          <w:b/>
          <w:bCs/>
          <w:sz w:val="24"/>
          <w:szCs w:val="24"/>
        </w:rPr>
        <w:t>9</w:t>
      </w:r>
      <w:r w:rsidR="00046016">
        <w:rPr>
          <w:rFonts w:cstheme="minorHAnsi"/>
          <w:b/>
          <w:bCs/>
          <w:sz w:val="24"/>
          <w:szCs w:val="24"/>
        </w:rPr>
        <w:t>80 à 2010 celle-ci</w:t>
      </w:r>
      <w:r w:rsidR="0046112E">
        <w:rPr>
          <w:rFonts w:cstheme="minorHAnsi"/>
          <w:b/>
          <w:bCs/>
          <w:sz w:val="24"/>
          <w:szCs w:val="24"/>
        </w:rPr>
        <w:t xml:space="preserve"> a été</w:t>
      </w:r>
      <w:r w:rsidR="00A963D9">
        <w:rPr>
          <w:rFonts w:cstheme="minorHAnsi"/>
          <w:b/>
          <w:bCs/>
          <w:sz w:val="24"/>
          <w:szCs w:val="24"/>
        </w:rPr>
        <w:t xml:space="preserve"> en moyenne</w:t>
      </w:r>
      <w:r w:rsidR="0046112E">
        <w:rPr>
          <w:rFonts w:cstheme="minorHAnsi"/>
          <w:b/>
          <w:bCs/>
          <w:sz w:val="24"/>
          <w:szCs w:val="24"/>
        </w:rPr>
        <w:t xml:space="preserve"> de</w:t>
      </w:r>
      <w:r w:rsidR="0080285E" w:rsidRPr="00F2317D">
        <w:rPr>
          <w:rFonts w:cstheme="minorHAnsi"/>
          <w:b/>
          <w:bCs/>
          <w:sz w:val="24"/>
          <w:szCs w:val="24"/>
        </w:rPr>
        <w:t xml:space="preserve"> </w:t>
      </w:r>
      <w:r w:rsidR="0080285E">
        <w:rPr>
          <w:rFonts w:cstheme="minorHAnsi"/>
          <w:b/>
          <w:bCs/>
          <w:sz w:val="24"/>
          <w:szCs w:val="24"/>
        </w:rPr>
        <w:t xml:space="preserve">+ 0,24 °C </w:t>
      </w:r>
      <w:r w:rsidR="00A963D9">
        <w:rPr>
          <w:rFonts w:cstheme="minorHAnsi"/>
          <w:b/>
          <w:bCs/>
          <w:sz w:val="24"/>
          <w:szCs w:val="24"/>
        </w:rPr>
        <w:t>sur</w:t>
      </w:r>
      <w:r w:rsidR="0080285E">
        <w:rPr>
          <w:rFonts w:cstheme="minorHAnsi"/>
          <w:b/>
          <w:bCs/>
          <w:sz w:val="24"/>
          <w:szCs w:val="24"/>
        </w:rPr>
        <w:t xml:space="preserve"> </w:t>
      </w:r>
      <w:r w:rsidR="00A963D9">
        <w:rPr>
          <w:rFonts w:cstheme="minorHAnsi"/>
          <w:b/>
          <w:bCs/>
          <w:sz w:val="24"/>
          <w:szCs w:val="24"/>
        </w:rPr>
        <w:t>les</w:t>
      </w:r>
      <w:r w:rsidR="0080285E">
        <w:rPr>
          <w:rFonts w:cstheme="minorHAnsi"/>
          <w:b/>
          <w:bCs/>
          <w:sz w:val="24"/>
          <w:szCs w:val="24"/>
        </w:rPr>
        <w:t xml:space="preserve"> 300</w:t>
      </w:r>
      <w:r w:rsidR="00A963D9">
        <w:rPr>
          <w:rFonts w:cstheme="minorHAnsi"/>
          <w:b/>
          <w:bCs/>
          <w:sz w:val="24"/>
          <w:szCs w:val="24"/>
        </w:rPr>
        <w:t xml:space="preserve"> premiers mètres</w:t>
      </w:r>
      <w:r w:rsidR="0080285E">
        <w:rPr>
          <w:rFonts w:cstheme="minorHAnsi"/>
          <w:b/>
          <w:bCs/>
          <w:sz w:val="24"/>
          <w:szCs w:val="24"/>
        </w:rPr>
        <w:t xml:space="preserve"> de profondeur</w:t>
      </w:r>
      <w:r w:rsidR="0080285E" w:rsidRPr="00F2317D">
        <w:rPr>
          <w:rFonts w:cstheme="minorHAnsi"/>
          <w:b/>
          <w:bCs/>
          <w:sz w:val="24"/>
          <w:szCs w:val="24"/>
        </w:rPr>
        <w:t>.</w:t>
      </w:r>
    </w:p>
    <w:p w14:paraId="0429C066" w14:textId="03E99677" w:rsidR="00E25A94" w:rsidRDefault="0080285E" w:rsidP="00C3329E">
      <w:pPr>
        <w:spacing w:before="120" w:after="100" w:afterAutospacing="1"/>
        <w:rPr>
          <w:rFonts w:cstheme="minorHAnsi"/>
          <w:b/>
          <w:bCs/>
          <w:sz w:val="24"/>
          <w:szCs w:val="24"/>
        </w:rPr>
      </w:pPr>
      <w:r w:rsidRPr="0080285E">
        <w:rPr>
          <w:rFonts w:cstheme="minorHAnsi"/>
          <w:b/>
          <w:bCs/>
          <w:sz w:val="24"/>
          <w:szCs w:val="24"/>
        </w:rPr>
        <w:t xml:space="preserve"> </w:t>
      </w:r>
      <w:r>
        <w:rPr>
          <w:rFonts w:cstheme="minorHAnsi"/>
          <w:b/>
          <w:bCs/>
          <w:sz w:val="24"/>
          <w:szCs w:val="24"/>
        </w:rPr>
        <w:t>Dans son rapport de 201</w:t>
      </w:r>
      <w:r w:rsidR="00CF0C9F">
        <w:rPr>
          <w:rFonts w:cstheme="minorHAnsi"/>
          <w:b/>
          <w:bCs/>
          <w:sz w:val="24"/>
          <w:szCs w:val="24"/>
        </w:rPr>
        <w:t>4</w:t>
      </w:r>
      <w:r>
        <w:rPr>
          <w:rFonts w:cstheme="minorHAnsi"/>
          <w:b/>
          <w:bCs/>
          <w:sz w:val="24"/>
          <w:szCs w:val="24"/>
        </w:rPr>
        <w:t xml:space="preserve"> le GIEC écrivait qu</w:t>
      </w:r>
      <w:proofErr w:type="gramStart"/>
      <w:r>
        <w:rPr>
          <w:rFonts w:cstheme="minorHAnsi"/>
          <w:b/>
          <w:bCs/>
          <w:sz w:val="24"/>
          <w:szCs w:val="24"/>
        </w:rPr>
        <w:t>’«environ</w:t>
      </w:r>
      <w:proofErr w:type="gramEnd"/>
      <w:r>
        <w:rPr>
          <w:rFonts w:cstheme="minorHAnsi"/>
          <w:b/>
          <w:bCs/>
          <w:sz w:val="24"/>
          <w:szCs w:val="24"/>
        </w:rPr>
        <w:t xml:space="preserve"> la moitié des émissions sont restées dans l’atmosphère depuis 1750 »</w:t>
      </w:r>
      <w:r w:rsidR="00462C08">
        <w:rPr>
          <w:rFonts w:cstheme="minorHAnsi"/>
          <w:b/>
          <w:bCs/>
          <w:sz w:val="24"/>
          <w:szCs w:val="24"/>
        </w:rPr>
        <w:t>, ce qui expliquerait la totalité de l’augmentation du CO2 dans l’atmosphère</w:t>
      </w:r>
      <w:r w:rsidR="008C2A03">
        <w:rPr>
          <w:rFonts w:cstheme="minorHAnsi"/>
          <w:b/>
          <w:bCs/>
          <w:sz w:val="24"/>
          <w:szCs w:val="24"/>
        </w:rPr>
        <w:t>. L</w:t>
      </w:r>
      <w:r>
        <w:rPr>
          <w:rFonts w:cstheme="minorHAnsi"/>
          <w:b/>
          <w:bCs/>
          <w:sz w:val="24"/>
          <w:szCs w:val="24"/>
        </w:rPr>
        <w:t>’augmentation de la température des océans ne jouerait</w:t>
      </w:r>
      <w:r w:rsidR="008C2A03">
        <w:rPr>
          <w:rFonts w:cstheme="minorHAnsi"/>
          <w:b/>
          <w:bCs/>
          <w:sz w:val="24"/>
          <w:szCs w:val="24"/>
        </w:rPr>
        <w:t xml:space="preserve"> ainsi</w:t>
      </w:r>
      <w:r>
        <w:rPr>
          <w:rFonts w:cstheme="minorHAnsi"/>
          <w:b/>
          <w:bCs/>
          <w:sz w:val="24"/>
          <w:szCs w:val="24"/>
        </w:rPr>
        <w:t xml:space="preserve"> </w:t>
      </w:r>
      <w:r w:rsidR="008C2A03">
        <w:rPr>
          <w:rFonts w:cstheme="minorHAnsi"/>
          <w:b/>
          <w:bCs/>
          <w:sz w:val="24"/>
          <w:szCs w:val="24"/>
        </w:rPr>
        <w:t xml:space="preserve">d’après le GIEC </w:t>
      </w:r>
      <w:r>
        <w:rPr>
          <w:rFonts w:cstheme="minorHAnsi"/>
          <w:b/>
          <w:bCs/>
          <w:sz w:val="24"/>
          <w:szCs w:val="24"/>
        </w:rPr>
        <w:t>aucun rôle dans</w:t>
      </w:r>
      <w:r w:rsidR="008C2A03">
        <w:rPr>
          <w:rFonts w:cstheme="minorHAnsi"/>
          <w:b/>
          <w:bCs/>
          <w:sz w:val="24"/>
          <w:szCs w:val="24"/>
        </w:rPr>
        <w:t xml:space="preserve"> cette a</w:t>
      </w:r>
      <w:r w:rsidR="00462C08">
        <w:rPr>
          <w:rFonts w:cstheme="minorHAnsi"/>
          <w:b/>
          <w:bCs/>
          <w:sz w:val="24"/>
          <w:szCs w:val="24"/>
        </w:rPr>
        <w:t>ugmentation</w:t>
      </w:r>
      <w:r w:rsidR="00160D66">
        <w:rPr>
          <w:rFonts w:cstheme="minorHAnsi"/>
          <w:b/>
          <w:bCs/>
          <w:sz w:val="24"/>
          <w:szCs w:val="24"/>
        </w:rPr>
        <w:t xml:space="preserve"> du CO2</w:t>
      </w:r>
      <w:r>
        <w:rPr>
          <w:rFonts w:cstheme="minorHAnsi"/>
          <w:b/>
          <w:bCs/>
          <w:sz w:val="24"/>
          <w:szCs w:val="24"/>
        </w:rPr>
        <w:t>.</w:t>
      </w:r>
    </w:p>
    <w:p w14:paraId="7F1E1707" w14:textId="77777777" w:rsidR="0080285E" w:rsidRDefault="0080285E" w:rsidP="00C3329E">
      <w:pPr>
        <w:spacing w:before="120" w:after="100" w:afterAutospacing="1"/>
        <w:rPr>
          <w:rFonts w:cstheme="minorHAnsi"/>
          <w:b/>
          <w:bCs/>
          <w:sz w:val="24"/>
          <w:szCs w:val="24"/>
        </w:rPr>
      </w:pPr>
    </w:p>
    <w:p w14:paraId="48AC7284" w14:textId="52FE12C2" w:rsidR="00C3329E" w:rsidRPr="00C3329E" w:rsidRDefault="00C3329E" w:rsidP="00C3329E">
      <w:pPr>
        <w:spacing w:before="120" w:after="100" w:afterAutospacing="1"/>
        <w:rPr>
          <w:rFonts w:cstheme="minorHAnsi"/>
          <w:b/>
          <w:bCs/>
          <w:sz w:val="28"/>
          <w:szCs w:val="28"/>
        </w:rPr>
      </w:pPr>
      <w:r w:rsidRPr="00C3329E">
        <w:rPr>
          <w:rFonts w:cstheme="minorHAnsi"/>
          <w:b/>
          <w:bCs/>
          <w:sz w:val="28"/>
          <w:szCs w:val="28"/>
        </w:rPr>
        <w:t>Durée de vie du CO2 dans l’atmosphère</w:t>
      </w:r>
    </w:p>
    <w:p w14:paraId="454ECF4E" w14:textId="0B8D07C8" w:rsidR="002F2352" w:rsidRPr="0080285E" w:rsidRDefault="00FD7E99" w:rsidP="0080285E">
      <w:pPr>
        <w:rPr>
          <w:rFonts w:ascii="Times New Roman" w:hAnsi="Times New Roman" w:cs="Times New Roman"/>
          <w:sz w:val="24"/>
          <w:szCs w:val="24"/>
          <w:lang w:eastAsia="fr-FR"/>
        </w:rPr>
      </w:pPr>
      <w:r w:rsidRPr="00F2317D">
        <w:rPr>
          <w:rFonts w:cstheme="minorHAnsi"/>
          <w:b/>
          <w:bCs/>
          <w:sz w:val="24"/>
          <w:szCs w:val="24"/>
        </w:rPr>
        <w:t>L</w:t>
      </w:r>
      <w:r w:rsidR="003E7D68" w:rsidRPr="00F2317D">
        <w:rPr>
          <w:rFonts w:cstheme="minorHAnsi"/>
          <w:b/>
          <w:bCs/>
          <w:sz w:val="24"/>
          <w:szCs w:val="24"/>
        </w:rPr>
        <w:t>e</w:t>
      </w:r>
      <w:r w:rsidR="006F3649">
        <w:rPr>
          <w:rFonts w:cstheme="minorHAnsi"/>
          <w:b/>
          <w:bCs/>
          <w:sz w:val="24"/>
          <w:szCs w:val="24"/>
        </w:rPr>
        <w:t xml:space="preserve"> volume des</w:t>
      </w:r>
      <w:r w:rsidR="003E7D68" w:rsidRPr="00F2317D">
        <w:rPr>
          <w:rFonts w:cstheme="minorHAnsi"/>
          <w:b/>
          <w:bCs/>
          <w:sz w:val="24"/>
          <w:szCs w:val="24"/>
        </w:rPr>
        <w:t xml:space="preserve"> échanges </w:t>
      </w:r>
      <w:r w:rsidR="006F3649">
        <w:rPr>
          <w:rFonts w:cstheme="minorHAnsi"/>
          <w:b/>
          <w:bCs/>
          <w:sz w:val="24"/>
          <w:szCs w:val="24"/>
        </w:rPr>
        <w:t xml:space="preserve">annuels </w:t>
      </w:r>
      <w:r w:rsidR="003E7D68" w:rsidRPr="00F2317D">
        <w:rPr>
          <w:rFonts w:cstheme="minorHAnsi"/>
          <w:b/>
          <w:bCs/>
          <w:sz w:val="24"/>
          <w:szCs w:val="24"/>
        </w:rPr>
        <w:t xml:space="preserve">de CO2 entre l’atmosphère, la végétation et les océans </w:t>
      </w:r>
      <w:r w:rsidR="006F3649">
        <w:rPr>
          <w:rFonts w:cstheme="minorHAnsi"/>
          <w:b/>
          <w:bCs/>
          <w:sz w:val="24"/>
          <w:szCs w:val="24"/>
        </w:rPr>
        <w:t>est de</w:t>
      </w:r>
      <w:r w:rsidR="00F96208" w:rsidRPr="00F2317D">
        <w:rPr>
          <w:rFonts w:cstheme="minorHAnsi"/>
          <w:b/>
          <w:bCs/>
          <w:sz w:val="24"/>
          <w:szCs w:val="24"/>
        </w:rPr>
        <w:t xml:space="preserve"> </w:t>
      </w:r>
      <w:r w:rsidR="004805AA" w:rsidRPr="00F2317D">
        <w:rPr>
          <w:rFonts w:cstheme="minorHAnsi"/>
          <w:b/>
          <w:bCs/>
          <w:sz w:val="24"/>
          <w:szCs w:val="24"/>
        </w:rPr>
        <w:t>20 % du</w:t>
      </w:r>
      <w:r w:rsidR="00F96208" w:rsidRPr="00F2317D">
        <w:rPr>
          <w:rFonts w:cstheme="minorHAnsi"/>
          <w:b/>
          <w:bCs/>
          <w:sz w:val="24"/>
          <w:szCs w:val="24"/>
        </w:rPr>
        <w:t xml:space="preserve"> CO2 </w:t>
      </w:r>
      <w:r w:rsidR="004805AA" w:rsidRPr="00F2317D">
        <w:rPr>
          <w:rFonts w:cstheme="minorHAnsi"/>
          <w:b/>
          <w:bCs/>
          <w:sz w:val="24"/>
          <w:szCs w:val="24"/>
        </w:rPr>
        <w:t>contenu dans l’atmosphère</w:t>
      </w:r>
      <w:r w:rsidR="00574153">
        <w:rPr>
          <w:rFonts w:cstheme="minorHAnsi"/>
          <w:b/>
          <w:bCs/>
          <w:sz w:val="24"/>
          <w:szCs w:val="24"/>
        </w:rPr>
        <w:t xml:space="preserve">. </w:t>
      </w:r>
      <w:r w:rsidR="00285077">
        <w:rPr>
          <w:rFonts w:cstheme="minorHAnsi"/>
          <w:b/>
          <w:bCs/>
          <w:sz w:val="24"/>
          <w:szCs w:val="24"/>
        </w:rPr>
        <w:t xml:space="preserve">Ce qui </w:t>
      </w:r>
      <w:r w:rsidR="00A963D9">
        <w:rPr>
          <w:rFonts w:cstheme="minorHAnsi"/>
          <w:b/>
          <w:bCs/>
          <w:sz w:val="24"/>
          <w:szCs w:val="24"/>
        </w:rPr>
        <w:t xml:space="preserve">lui </w:t>
      </w:r>
      <w:r w:rsidR="00285077">
        <w:rPr>
          <w:rFonts w:cstheme="minorHAnsi"/>
          <w:b/>
          <w:bCs/>
          <w:sz w:val="24"/>
          <w:szCs w:val="24"/>
        </w:rPr>
        <w:t>donne</w:t>
      </w:r>
      <w:r w:rsidR="000E74A1">
        <w:rPr>
          <w:rFonts w:cstheme="minorHAnsi"/>
          <w:b/>
          <w:bCs/>
          <w:sz w:val="24"/>
          <w:szCs w:val="24"/>
        </w:rPr>
        <w:t xml:space="preserve"> une</w:t>
      </w:r>
      <w:r w:rsidR="00574153">
        <w:rPr>
          <w:rFonts w:cstheme="minorHAnsi"/>
          <w:b/>
          <w:bCs/>
          <w:sz w:val="24"/>
          <w:szCs w:val="24"/>
        </w:rPr>
        <w:t xml:space="preserve"> durée de vie</w:t>
      </w:r>
      <w:r w:rsidR="00285077">
        <w:rPr>
          <w:rFonts w:cstheme="minorHAnsi"/>
          <w:b/>
          <w:bCs/>
          <w:sz w:val="24"/>
          <w:szCs w:val="24"/>
        </w:rPr>
        <w:t xml:space="preserve"> </w:t>
      </w:r>
      <w:bookmarkStart w:id="2" w:name="_GoBack"/>
      <w:bookmarkEnd w:id="2"/>
      <w:r w:rsidR="00285077">
        <w:rPr>
          <w:rFonts w:cstheme="minorHAnsi"/>
          <w:b/>
          <w:bCs/>
          <w:sz w:val="24"/>
          <w:szCs w:val="24"/>
        </w:rPr>
        <w:lastRenderedPageBreak/>
        <w:t>moyenne de cinq ans</w:t>
      </w:r>
      <w:r w:rsidR="00574153">
        <w:rPr>
          <w:rFonts w:cstheme="minorHAnsi"/>
          <w:b/>
          <w:bCs/>
          <w:sz w:val="24"/>
          <w:szCs w:val="24"/>
        </w:rPr>
        <w:t xml:space="preserve">. </w:t>
      </w:r>
      <w:r w:rsidR="00285077">
        <w:rPr>
          <w:rFonts w:cstheme="minorHAnsi"/>
          <w:b/>
          <w:bCs/>
          <w:sz w:val="24"/>
          <w:szCs w:val="24"/>
        </w:rPr>
        <w:t>Les émissions humaines étant chaque année 1,2 % du CO2 de l’atmosphère, l</w:t>
      </w:r>
      <w:r w:rsidR="00285077" w:rsidRPr="00F2317D">
        <w:rPr>
          <w:rFonts w:cstheme="minorHAnsi"/>
          <w:b/>
          <w:bCs/>
          <w:sz w:val="24"/>
          <w:szCs w:val="24"/>
        </w:rPr>
        <w:t>e total du CO2 d’origine humaine</w:t>
      </w:r>
      <w:r w:rsidR="00285077">
        <w:rPr>
          <w:rFonts w:cstheme="minorHAnsi"/>
          <w:b/>
          <w:bCs/>
          <w:sz w:val="24"/>
          <w:szCs w:val="24"/>
        </w:rPr>
        <w:t xml:space="preserve"> contenu </w:t>
      </w:r>
      <w:r w:rsidR="008C2A03">
        <w:rPr>
          <w:rFonts w:cstheme="minorHAnsi"/>
          <w:b/>
          <w:bCs/>
          <w:sz w:val="24"/>
          <w:szCs w:val="24"/>
        </w:rPr>
        <w:t>dans l’atmosphère</w:t>
      </w:r>
      <w:r w:rsidR="00285077" w:rsidRPr="00F2317D">
        <w:rPr>
          <w:rFonts w:cstheme="minorHAnsi"/>
          <w:b/>
          <w:bCs/>
          <w:sz w:val="24"/>
          <w:szCs w:val="24"/>
        </w:rPr>
        <w:t xml:space="preserve"> </w:t>
      </w:r>
      <w:r w:rsidR="00285077">
        <w:rPr>
          <w:rFonts w:cstheme="minorHAnsi"/>
          <w:b/>
          <w:bCs/>
          <w:sz w:val="24"/>
          <w:szCs w:val="24"/>
        </w:rPr>
        <w:t>es</w:t>
      </w:r>
      <w:r w:rsidR="00285077" w:rsidRPr="00F2317D">
        <w:rPr>
          <w:rFonts w:cstheme="minorHAnsi"/>
          <w:b/>
          <w:bCs/>
          <w:sz w:val="24"/>
          <w:szCs w:val="24"/>
        </w:rPr>
        <w:t>t de 5 X 1,2</w:t>
      </w:r>
      <w:r w:rsidR="00CC6CB0">
        <w:rPr>
          <w:rFonts w:cstheme="minorHAnsi"/>
          <w:b/>
          <w:bCs/>
          <w:sz w:val="24"/>
          <w:szCs w:val="24"/>
        </w:rPr>
        <w:t>%</w:t>
      </w:r>
      <w:r w:rsidR="008C2A03">
        <w:rPr>
          <w:rFonts w:cstheme="minorHAnsi"/>
          <w:b/>
          <w:bCs/>
          <w:sz w:val="24"/>
          <w:szCs w:val="24"/>
        </w:rPr>
        <w:t xml:space="preserve"> </w:t>
      </w:r>
      <w:r w:rsidR="00285077" w:rsidRPr="00F2317D">
        <w:rPr>
          <w:rFonts w:cstheme="minorHAnsi"/>
          <w:b/>
          <w:bCs/>
          <w:sz w:val="24"/>
          <w:szCs w:val="24"/>
        </w:rPr>
        <w:t xml:space="preserve">= 6 % du CO2 </w:t>
      </w:r>
      <w:r w:rsidR="00B35AC6">
        <w:rPr>
          <w:rFonts w:cstheme="minorHAnsi"/>
          <w:b/>
          <w:bCs/>
          <w:sz w:val="24"/>
          <w:szCs w:val="24"/>
        </w:rPr>
        <w:t>total de l’</w:t>
      </w:r>
      <w:r w:rsidR="00285077" w:rsidRPr="00F2317D">
        <w:rPr>
          <w:rFonts w:cstheme="minorHAnsi"/>
          <w:b/>
          <w:bCs/>
          <w:sz w:val="24"/>
          <w:szCs w:val="24"/>
        </w:rPr>
        <w:t>atmosphère</w:t>
      </w:r>
      <w:r w:rsidR="00285077">
        <w:rPr>
          <w:rFonts w:cstheme="minorHAnsi"/>
          <w:b/>
          <w:bCs/>
          <w:sz w:val="24"/>
          <w:szCs w:val="24"/>
        </w:rPr>
        <w:t>.</w:t>
      </w:r>
      <w:r w:rsidR="00285077" w:rsidRPr="00F2317D">
        <w:rPr>
          <w:rFonts w:cstheme="minorHAnsi"/>
          <w:b/>
          <w:bCs/>
          <w:sz w:val="24"/>
          <w:szCs w:val="24"/>
        </w:rPr>
        <w:t xml:space="preserve"> </w:t>
      </w:r>
      <w:r w:rsidR="002F2352" w:rsidRPr="00F2317D">
        <w:rPr>
          <w:rFonts w:cstheme="minorHAnsi"/>
          <w:b/>
          <w:bCs/>
          <w:sz w:val="24"/>
          <w:szCs w:val="24"/>
        </w:rPr>
        <w:t>Dans son rapport de 2001 l</w:t>
      </w:r>
      <w:r w:rsidR="00B50562" w:rsidRPr="00F2317D">
        <w:rPr>
          <w:rFonts w:cstheme="minorHAnsi"/>
          <w:b/>
          <w:bCs/>
          <w:sz w:val="24"/>
          <w:szCs w:val="24"/>
        </w:rPr>
        <w:t>e G</w:t>
      </w:r>
      <w:r w:rsidR="00BE015A">
        <w:rPr>
          <w:rFonts w:cstheme="minorHAnsi"/>
          <w:b/>
          <w:bCs/>
          <w:sz w:val="24"/>
          <w:szCs w:val="24"/>
        </w:rPr>
        <w:t>I</w:t>
      </w:r>
      <w:r w:rsidR="00B50562" w:rsidRPr="00F2317D">
        <w:rPr>
          <w:rFonts w:cstheme="minorHAnsi"/>
          <w:b/>
          <w:bCs/>
          <w:sz w:val="24"/>
          <w:szCs w:val="24"/>
        </w:rPr>
        <w:t xml:space="preserve">EC </w:t>
      </w:r>
      <w:r w:rsidR="002F2352" w:rsidRPr="00F2317D">
        <w:rPr>
          <w:rFonts w:cstheme="minorHAnsi"/>
          <w:b/>
          <w:bCs/>
          <w:sz w:val="24"/>
          <w:szCs w:val="24"/>
        </w:rPr>
        <w:t>d</w:t>
      </w:r>
      <w:r w:rsidR="00B50562" w:rsidRPr="00F2317D">
        <w:rPr>
          <w:rFonts w:cstheme="minorHAnsi"/>
          <w:b/>
          <w:bCs/>
          <w:sz w:val="24"/>
          <w:szCs w:val="24"/>
        </w:rPr>
        <w:t>onn</w:t>
      </w:r>
      <w:r w:rsidR="009C66A0">
        <w:rPr>
          <w:rFonts w:cstheme="minorHAnsi"/>
          <w:b/>
          <w:bCs/>
          <w:sz w:val="24"/>
          <w:szCs w:val="24"/>
        </w:rPr>
        <w:t>ait</w:t>
      </w:r>
      <w:r w:rsidR="0054120E" w:rsidRPr="00F2317D">
        <w:rPr>
          <w:rFonts w:cstheme="minorHAnsi"/>
          <w:b/>
          <w:bCs/>
          <w:sz w:val="24"/>
          <w:szCs w:val="24"/>
        </w:rPr>
        <w:t xml:space="preserve"> </w:t>
      </w:r>
      <w:r w:rsidR="00B50562" w:rsidRPr="00F2317D">
        <w:rPr>
          <w:rFonts w:cstheme="minorHAnsi"/>
          <w:b/>
          <w:bCs/>
          <w:sz w:val="24"/>
          <w:szCs w:val="24"/>
        </w:rPr>
        <w:t>une</w:t>
      </w:r>
      <w:r w:rsidR="00574153">
        <w:rPr>
          <w:rFonts w:cstheme="minorHAnsi"/>
          <w:b/>
          <w:bCs/>
          <w:sz w:val="24"/>
          <w:szCs w:val="24"/>
        </w:rPr>
        <w:t xml:space="preserve"> fourchette très large pour </w:t>
      </w:r>
      <w:r w:rsidR="00285077">
        <w:rPr>
          <w:rFonts w:cstheme="minorHAnsi"/>
          <w:b/>
          <w:bCs/>
          <w:sz w:val="24"/>
          <w:szCs w:val="24"/>
        </w:rPr>
        <w:t>la</w:t>
      </w:r>
      <w:r w:rsidR="00B50562" w:rsidRPr="00F2317D">
        <w:rPr>
          <w:rFonts w:cstheme="minorHAnsi"/>
          <w:b/>
          <w:bCs/>
          <w:sz w:val="24"/>
          <w:szCs w:val="24"/>
        </w:rPr>
        <w:t xml:space="preserve"> durée d</w:t>
      </w:r>
      <w:r w:rsidR="00574153">
        <w:rPr>
          <w:rFonts w:cstheme="minorHAnsi"/>
          <w:b/>
          <w:bCs/>
          <w:sz w:val="24"/>
          <w:szCs w:val="24"/>
        </w:rPr>
        <w:t>e vie :</w:t>
      </w:r>
      <w:r w:rsidR="00B50562" w:rsidRPr="00F2317D">
        <w:rPr>
          <w:rFonts w:cstheme="minorHAnsi"/>
          <w:b/>
          <w:bCs/>
          <w:sz w:val="24"/>
          <w:szCs w:val="24"/>
        </w:rPr>
        <w:t xml:space="preserve"> </w:t>
      </w:r>
      <w:r w:rsidR="004E6FEF" w:rsidRPr="00F2317D">
        <w:rPr>
          <w:rFonts w:cstheme="minorHAnsi"/>
          <w:b/>
          <w:bCs/>
          <w:sz w:val="24"/>
          <w:szCs w:val="24"/>
        </w:rPr>
        <w:t>« </w:t>
      </w:r>
      <w:r w:rsidR="00B50562" w:rsidRPr="00F2317D">
        <w:rPr>
          <w:rFonts w:cstheme="minorHAnsi"/>
          <w:b/>
          <w:bCs/>
          <w:sz w:val="24"/>
          <w:szCs w:val="24"/>
        </w:rPr>
        <w:t xml:space="preserve">de </w:t>
      </w:r>
      <w:r w:rsidR="00992CA2" w:rsidRPr="00F2317D">
        <w:rPr>
          <w:rFonts w:cstheme="minorHAnsi"/>
          <w:b/>
          <w:bCs/>
          <w:sz w:val="24"/>
          <w:szCs w:val="24"/>
        </w:rPr>
        <w:t>5</w:t>
      </w:r>
      <w:r w:rsidR="00B50562" w:rsidRPr="00F2317D">
        <w:rPr>
          <w:rFonts w:cstheme="minorHAnsi"/>
          <w:b/>
          <w:bCs/>
          <w:sz w:val="24"/>
          <w:szCs w:val="24"/>
        </w:rPr>
        <w:t xml:space="preserve"> </w:t>
      </w:r>
      <w:r w:rsidR="002F2352" w:rsidRPr="00F2317D">
        <w:rPr>
          <w:rFonts w:cstheme="minorHAnsi"/>
          <w:b/>
          <w:bCs/>
          <w:sz w:val="24"/>
          <w:szCs w:val="24"/>
        </w:rPr>
        <w:t xml:space="preserve">à 200 </w:t>
      </w:r>
      <w:r w:rsidR="00B50562" w:rsidRPr="00F2317D">
        <w:rPr>
          <w:rFonts w:cstheme="minorHAnsi"/>
          <w:b/>
          <w:bCs/>
          <w:sz w:val="24"/>
          <w:szCs w:val="24"/>
        </w:rPr>
        <w:t>ans</w:t>
      </w:r>
      <w:r w:rsidR="00F767EE">
        <w:rPr>
          <w:rFonts w:cstheme="minorHAnsi"/>
          <w:b/>
          <w:bCs/>
          <w:sz w:val="24"/>
          <w:szCs w:val="24"/>
        </w:rPr>
        <w:t> ».</w:t>
      </w:r>
      <w:r w:rsidR="000B12FD" w:rsidRPr="000B12FD">
        <w:rPr>
          <w:rFonts w:cstheme="minorHAnsi"/>
          <w:b/>
          <w:bCs/>
          <w:sz w:val="24"/>
          <w:szCs w:val="24"/>
        </w:rPr>
        <w:t xml:space="preserve"> </w:t>
      </w:r>
      <w:r w:rsidR="000B12FD">
        <w:rPr>
          <w:rFonts w:cstheme="minorHAnsi"/>
          <w:b/>
          <w:bCs/>
          <w:sz w:val="24"/>
          <w:szCs w:val="24"/>
        </w:rPr>
        <w:t xml:space="preserve"> </w:t>
      </w:r>
      <w:r w:rsidR="006F3649">
        <w:rPr>
          <w:rFonts w:cstheme="minorHAnsi"/>
          <w:b/>
          <w:bCs/>
          <w:sz w:val="24"/>
          <w:szCs w:val="24"/>
        </w:rPr>
        <w:t>D</w:t>
      </w:r>
      <w:r w:rsidR="002F2352" w:rsidRPr="00F2317D">
        <w:rPr>
          <w:rFonts w:cstheme="minorHAnsi"/>
          <w:b/>
          <w:bCs/>
          <w:sz w:val="24"/>
          <w:szCs w:val="24"/>
        </w:rPr>
        <w:t>ans son dernier rapport (</w:t>
      </w:r>
      <w:hyperlink r:id="rId10" w:history="1">
        <w:r w:rsidR="002F2352" w:rsidRPr="00F2317D">
          <w:rPr>
            <w:rStyle w:val="Lienhypertexte"/>
            <w:rFonts w:cstheme="minorHAnsi"/>
            <w:b/>
            <w:bCs/>
            <w:sz w:val="24"/>
            <w:szCs w:val="24"/>
          </w:rPr>
          <w:t>https://www.ipcc.ch/site/assets/uploads/2018/02/WG1AR5_AnnexIII_FINAL.pdf</w:t>
        </w:r>
      </w:hyperlink>
      <w:r w:rsidR="002F2352" w:rsidRPr="00F2317D">
        <w:rPr>
          <w:rFonts w:cstheme="minorHAnsi"/>
          <w:b/>
          <w:bCs/>
          <w:sz w:val="24"/>
          <w:szCs w:val="24"/>
        </w:rPr>
        <w:t>, P 1457 et 1461),  le GIEC</w:t>
      </w:r>
      <w:r w:rsidR="00992CA2" w:rsidRPr="00F2317D">
        <w:rPr>
          <w:rFonts w:cstheme="minorHAnsi"/>
          <w:b/>
          <w:bCs/>
          <w:sz w:val="24"/>
          <w:szCs w:val="24"/>
        </w:rPr>
        <w:t xml:space="preserve"> </w:t>
      </w:r>
      <w:r w:rsidR="002F2352" w:rsidRPr="00F2317D">
        <w:rPr>
          <w:rFonts w:cstheme="minorHAnsi"/>
          <w:b/>
          <w:bCs/>
          <w:sz w:val="24"/>
          <w:szCs w:val="24"/>
        </w:rPr>
        <w:t xml:space="preserve"> donn</w:t>
      </w:r>
      <w:r w:rsidR="008E6382">
        <w:rPr>
          <w:rFonts w:cstheme="minorHAnsi"/>
          <w:b/>
          <w:bCs/>
          <w:sz w:val="24"/>
          <w:szCs w:val="24"/>
        </w:rPr>
        <w:t>e</w:t>
      </w:r>
      <w:r w:rsidR="002F2352" w:rsidRPr="00F2317D">
        <w:rPr>
          <w:rFonts w:cstheme="minorHAnsi"/>
          <w:b/>
          <w:bCs/>
          <w:sz w:val="24"/>
          <w:szCs w:val="24"/>
        </w:rPr>
        <w:t xml:space="preserve"> quatre appellations différentes</w:t>
      </w:r>
      <w:r w:rsidR="00C60426">
        <w:rPr>
          <w:rFonts w:cstheme="minorHAnsi"/>
          <w:b/>
          <w:bCs/>
          <w:sz w:val="24"/>
          <w:szCs w:val="24"/>
        </w:rPr>
        <w:t xml:space="preserve"> pour la durée de vie</w:t>
      </w:r>
      <w:r w:rsidR="002F2352" w:rsidRPr="00F2317D">
        <w:rPr>
          <w:rFonts w:cstheme="minorHAnsi"/>
          <w:b/>
          <w:bCs/>
          <w:sz w:val="24"/>
          <w:szCs w:val="24"/>
        </w:rPr>
        <w:t> :</w:t>
      </w:r>
      <w:r w:rsidR="00CC6CB0">
        <w:rPr>
          <w:rFonts w:cstheme="minorHAnsi"/>
          <w:b/>
          <w:bCs/>
          <w:sz w:val="24"/>
          <w:szCs w:val="24"/>
        </w:rPr>
        <w:t> </w:t>
      </w:r>
      <w:r w:rsidR="00CC6CB0" w:rsidRPr="008C2A03">
        <w:rPr>
          <w:rFonts w:cstheme="minorHAnsi"/>
          <w:b/>
          <w:bCs/>
          <w:i/>
          <w:iCs/>
          <w:sz w:val="24"/>
          <w:szCs w:val="24"/>
        </w:rPr>
        <w:t>« </w:t>
      </w:r>
      <w:r w:rsidR="002F2352" w:rsidRPr="008C2A03">
        <w:rPr>
          <w:rFonts w:cstheme="minorHAnsi"/>
          <w:b/>
          <w:bCs/>
          <w:i/>
          <w:iCs/>
          <w:sz w:val="24"/>
          <w:szCs w:val="24"/>
        </w:rPr>
        <w:t xml:space="preserve"> </w:t>
      </w:r>
      <w:proofErr w:type="spellStart"/>
      <w:r w:rsidR="002F2352" w:rsidRPr="008C2A03">
        <w:rPr>
          <w:rFonts w:cstheme="minorHAnsi"/>
          <w:b/>
          <w:bCs/>
          <w:i/>
          <w:iCs/>
          <w:sz w:val="24"/>
          <w:szCs w:val="24"/>
        </w:rPr>
        <w:t>lifetime</w:t>
      </w:r>
      <w:proofErr w:type="spellEnd"/>
      <w:r w:rsidR="002F2352" w:rsidRPr="008C2A03">
        <w:rPr>
          <w:rFonts w:cstheme="minorHAnsi"/>
          <w:b/>
          <w:bCs/>
          <w:i/>
          <w:iCs/>
          <w:sz w:val="24"/>
          <w:szCs w:val="24"/>
        </w:rPr>
        <w:t xml:space="preserve">, </w:t>
      </w:r>
      <w:proofErr w:type="spellStart"/>
      <w:r w:rsidR="002F2352" w:rsidRPr="008C2A03">
        <w:rPr>
          <w:rFonts w:cstheme="minorHAnsi"/>
          <w:b/>
          <w:bCs/>
          <w:i/>
          <w:iCs/>
          <w:sz w:val="24"/>
          <w:szCs w:val="24"/>
        </w:rPr>
        <w:t>turn</w:t>
      </w:r>
      <w:proofErr w:type="spellEnd"/>
      <w:r w:rsidR="002F2352" w:rsidRPr="008C2A03">
        <w:rPr>
          <w:rFonts w:cstheme="minorHAnsi"/>
          <w:b/>
          <w:bCs/>
          <w:i/>
          <w:iCs/>
          <w:sz w:val="24"/>
          <w:szCs w:val="24"/>
        </w:rPr>
        <w:t xml:space="preserve"> over time, </w:t>
      </w:r>
      <w:proofErr w:type="spellStart"/>
      <w:r w:rsidR="002F2352" w:rsidRPr="008C2A03">
        <w:rPr>
          <w:rFonts w:cstheme="minorHAnsi"/>
          <w:b/>
          <w:bCs/>
          <w:i/>
          <w:iCs/>
          <w:sz w:val="24"/>
          <w:szCs w:val="24"/>
        </w:rPr>
        <w:t>adjustment</w:t>
      </w:r>
      <w:proofErr w:type="spellEnd"/>
      <w:r w:rsidR="002F2352" w:rsidRPr="008C2A03">
        <w:rPr>
          <w:rFonts w:cstheme="minorHAnsi"/>
          <w:b/>
          <w:bCs/>
          <w:i/>
          <w:iCs/>
          <w:sz w:val="24"/>
          <w:szCs w:val="24"/>
        </w:rPr>
        <w:t xml:space="preserve"> time, </w:t>
      </w:r>
      <w:proofErr w:type="spellStart"/>
      <w:r w:rsidR="002F2352" w:rsidRPr="008C2A03">
        <w:rPr>
          <w:rFonts w:cstheme="minorHAnsi"/>
          <w:b/>
          <w:bCs/>
          <w:i/>
          <w:iCs/>
          <w:sz w:val="24"/>
          <w:szCs w:val="24"/>
        </w:rPr>
        <w:t>response</w:t>
      </w:r>
      <w:proofErr w:type="spellEnd"/>
      <w:r w:rsidR="00CC6CB0" w:rsidRPr="008C2A03">
        <w:rPr>
          <w:rFonts w:cstheme="minorHAnsi"/>
          <w:b/>
          <w:bCs/>
          <w:i/>
          <w:iCs/>
          <w:sz w:val="24"/>
          <w:szCs w:val="24"/>
        </w:rPr>
        <w:t xml:space="preserve"> </w:t>
      </w:r>
      <w:r w:rsidR="002F2352" w:rsidRPr="008C2A03">
        <w:rPr>
          <w:rFonts w:cstheme="minorHAnsi"/>
          <w:b/>
          <w:bCs/>
          <w:i/>
          <w:iCs/>
          <w:sz w:val="24"/>
          <w:szCs w:val="24"/>
        </w:rPr>
        <w:t>time</w:t>
      </w:r>
      <w:r w:rsidR="00CC6CB0">
        <w:rPr>
          <w:rFonts w:cstheme="minorHAnsi"/>
          <w:b/>
          <w:bCs/>
          <w:sz w:val="24"/>
          <w:szCs w:val="24"/>
        </w:rPr>
        <w:t> »</w:t>
      </w:r>
      <w:r w:rsidR="002F2352" w:rsidRPr="00F2317D">
        <w:rPr>
          <w:rFonts w:cstheme="minorHAnsi"/>
          <w:b/>
          <w:bCs/>
          <w:sz w:val="24"/>
          <w:szCs w:val="24"/>
        </w:rPr>
        <w:t>. Il explique :</w:t>
      </w:r>
      <w:r w:rsidR="00992CA2" w:rsidRPr="00F2317D">
        <w:rPr>
          <w:rFonts w:cstheme="minorHAnsi"/>
          <w:b/>
          <w:bCs/>
          <w:sz w:val="24"/>
          <w:szCs w:val="24"/>
        </w:rPr>
        <w:t xml:space="preserve"> « </w:t>
      </w:r>
      <w:r w:rsidR="00992CA2" w:rsidRPr="00CC6CB0">
        <w:rPr>
          <w:rFonts w:cstheme="minorHAnsi"/>
          <w:b/>
          <w:bCs/>
          <w:i/>
          <w:iCs/>
          <w:sz w:val="24"/>
          <w:szCs w:val="24"/>
        </w:rPr>
        <w:t>le CO2 est un exemple extrême. Son </w:t>
      </w:r>
      <w:proofErr w:type="spellStart"/>
      <w:r w:rsidR="00992CA2" w:rsidRPr="00CC6CB0">
        <w:rPr>
          <w:rFonts w:cstheme="minorHAnsi"/>
          <w:b/>
          <w:bCs/>
          <w:i/>
          <w:iCs/>
          <w:sz w:val="24"/>
          <w:szCs w:val="24"/>
        </w:rPr>
        <w:t>turn</w:t>
      </w:r>
      <w:proofErr w:type="spellEnd"/>
      <w:r w:rsidR="00992CA2" w:rsidRPr="00CC6CB0">
        <w:rPr>
          <w:rFonts w:cstheme="minorHAnsi"/>
          <w:b/>
          <w:bCs/>
          <w:i/>
          <w:iCs/>
          <w:sz w:val="24"/>
          <w:szCs w:val="24"/>
        </w:rPr>
        <w:t xml:space="preserve"> over time est seulement d’environ </w:t>
      </w:r>
      <w:r w:rsidR="003114A7" w:rsidRPr="00CC6CB0">
        <w:rPr>
          <w:rFonts w:cstheme="minorHAnsi"/>
          <w:b/>
          <w:bCs/>
          <w:i/>
          <w:iCs/>
          <w:sz w:val="24"/>
          <w:szCs w:val="24"/>
        </w:rPr>
        <w:t>quatre</w:t>
      </w:r>
      <w:r w:rsidR="00992CA2" w:rsidRPr="00CC6CB0">
        <w:rPr>
          <w:rFonts w:cstheme="minorHAnsi"/>
          <w:b/>
          <w:bCs/>
          <w:i/>
          <w:iCs/>
          <w:sz w:val="24"/>
          <w:szCs w:val="24"/>
        </w:rPr>
        <w:t xml:space="preserve"> ans du fait des échanges rapides entre l’atmosphère, l’océan et la végétation. Cependant</w:t>
      </w:r>
      <w:r w:rsidR="00D3385C" w:rsidRPr="00CC6CB0">
        <w:rPr>
          <w:rFonts w:cstheme="minorHAnsi"/>
          <w:b/>
          <w:bCs/>
          <w:i/>
          <w:iCs/>
          <w:sz w:val="24"/>
          <w:szCs w:val="24"/>
        </w:rPr>
        <w:t xml:space="preserve"> une grande partie de ce CO2 retourne dans l’atmosphère en quelques années. Aussi</w:t>
      </w:r>
      <w:r w:rsidR="00992CA2" w:rsidRPr="00CC6CB0">
        <w:rPr>
          <w:rFonts w:cstheme="minorHAnsi"/>
          <w:b/>
          <w:bCs/>
          <w:i/>
          <w:iCs/>
          <w:sz w:val="24"/>
          <w:szCs w:val="24"/>
        </w:rPr>
        <w:t xml:space="preserve"> l’</w:t>
      </w:r>
      <w:proofErr w:type="spellStart"/>
      <w:r w:rsidR="00992CA2" w:rsidRPr="00CC6CB0">
        <w:rPr>
          <w:rFonts w:cstheme="minorHAnsi"/>
          <w:b/>
          <w:bCs/>
          <w:i/>
          <w:iCs/>
          <w:sz w:val="24"/>
          <w:szCs w:val="24"/>
        </w:rPr>
        <w:t>adjustment</w:t>
      </w:r>
      <w:proofErr w:type="spellEnd"/>
      <w:r w:rsidR="00992CA2" w:rsidRPr="00CC6CB0">
        <w:rPr>
          <w:rFonts w:cstheme="minorHAnsi"/>
          <w:b/>
          <w:bCs/>
          <w:i/>
          <w:iCs/>
          <w:sz w:val="24"/>
          <w:szCs w:val="24"/>
        </w:rPr>
        <w:t xml:space="preserve"> time du CO2 dans l’atmosphère est déterminé par</w:t>
      </w:r>
      <w:r w:rsidR="00D3385C" w:rsidRPr="00CC6CB0">
        <w:rPr>
          <w:rFonts w:cstheme="minorHAnsi"/>
          <w:b/>
          <w:bCs/>
          <w:i/>
          <w:iCs/>
          <w:sz w:val="24"/>
          <w:szCs w:val="24"/>
        </w:rPr>
        <w:t xml:space="preserve"> la vitesse de descente du carbone de la surface des océans aux couches profondes. Aussi une valeur approximative de 100 ans peut</w:t>
      </w:r>
      <w:r w:rsidR="00D34662" w:rsidRPr="00CC6CB0">
        <w:rPr>
          <w:rFonts w:cstheme="minorHAnsi"/>
          <w:b/>
          <w:bCs/>
          <w:i/>
          <w:iCs/>
          <w:sz w:val="24"/>
          <w:szCs w:val="24"/>
        </w:rPr>
        <w:t>-elle</w:t>
      </w:r>
      <w:r w:rsidR="00D3385C" w:rsidRPr="00CC6CB0">
        <w:rPr>
          <w:rFonts w:cstheme="minorHAnsi"/>
          <w:b/>
          <w:bCs/>
          <w:i/>
          <w:iCs/>
          <w:sz w:val="24"/>
          <w:szCs w:val="24"/>
        </w:rPr>
        <w:t xml:space="preserve"> être donnée pour l’</w:t>
      </w:r>
      <w:proofErr w:type="spellStart"/>
      <w:r w:rsidR="00D3385C" w:rsidRPr="00CC6CB0">
        <w:rPr>
          <w:rFonts w:cstheme="minorHAnsi"/>
          <w:b/>
          <w:bCs/>
          <w:i/>
          <w:iCs/>
          <w:sz w:val="24"/>
          <w:szCs w:val="24"/>
        </w:rPr>
        <w:t>adjustment</w:t>
      </w:r>
      <w:proofErr w:type="spellEnd"/>
      <w:r w:rsidR="00D3385C" w:rsidRPr="00CC6CB0">
        <w:rPr>
          <w:rFonts w:cstheme="minorHAnsi"/>
          <w:b/>
          <w:bCs/>
          <w:i/>
          <w:iCs/>
          <w:sz w:val="24"/>
          <w:szCs w:val="24"/>
        </w:rPr>
        <w:t xml:space="preserve"> time</w:t>
      </w:r>
      <w:r w:rsidR="00D3385C" w:rsidRPr="00F2317D">
        <w:rPr>
          <w:rFonts w:cstheme="minorHAnsi"/>
          <w:b/>
          <w:bCs/>
          <w:sz w:val="24"/>
          <w:szCs w:val="24"/>
        </w:rPr>
        <w:t xml:space="preserve">. </w:t>
      </w:r>
      <w:r w:rsidR="00D3385C" w:rsidRPr="000666B9">
        <w:rPr>
          <w:rFonts w:cstheme="minorHAnsi"/>
          <w:b/>
          <w:bCs/>
          <w:i/>
          <w:iCs/>
          <w:sz w:val="24"/>
          <w:szCs w:val="24"/>
        </w:rPr>
        <w:t>L’ajustement réel est plus rapide initialement et plus lent ensuite </w:t>
      </w:r>
      <w:r w:rsidR="00D3385C" w:rsidRPr="00F2317D">
        <w:rPr>
          <w:rFonts w:cstheme="minorHAnsi"/>
          <w:b/>
          <w:bCs/>
          <w:sz w:val="24"/>
          <w:szCs w:val="24"/>
        </w:rPr>
        <w:t xml:space="preserve">». </w:t>
      </w:r>
    </w:p>
    <w:p w14:paraId="4CD4D615" w14:textId="4BF84B0E" w:rsidR="00C3329E" w:rsidRPr="00C3329E" w:rsidRDefault="00C3329E" w:rsidP="00C3329E">
      <w:pPr>
        <w:spacing w:before="120" w:after="100" w:afterAutospacing="1"/>
        <w:rPr>
          <w:rFonts w:cstheme="minorHAnsi"/>
          <w:b/>
          <w:bCs/>
          <w:sz w:val="28"/>
          <w:szCs w:val="28"/>
        </w:rPr>
      </w:pPr>
      <w:r w:rsidRPr="00C3329E">
        <w:rPr>
          <w:rFonts w:cstheme="minorHAnsi"/>
          <w:b/>
          <w:bCs/>
          <w:sz w:val="28"/>
          <w:szCs w:val="28"/>
        </w:rPr>
        <w:t>Pourquoi le flou sur la durée de vie ?</w:t>
      </w:r>
    </w:p>
    <w:p w14:paraId="7D5B3CD1" w14:textId="2D67626F" w:rsidR="00B50562" w:rsidRDefault="00D3385C" w:rsidP="00C3329E">
      <w:pPr>
        <w:spacing w:before="120" w:after="100" w:afterAutospacing="1"/>
        <w:rPr>
          <w:rFonts w:cstheme="minorHAnsi"/>
          <w:b/>
          <w:bCs/>
          <w:sz w:val="24"/>
          <w:szCs w:val="24"/>
        </w:rPr>
      </w:pPr>
      <w:r w:rsidRPr="00F2317D">
        <w:rPr>
          <w:rFonts w:cstheme="minorHAnsi"/>
          <w:b/>
          <w:bCs/>
          <w:sz w:val="24"/>
          <w:szCs w:val="24"/>
        </w:rPr>
        <w:t xml:space="preserve">Pour comprendre ce </w:t>
      </w:r>
      <w:r w:rsidR="00D34662" w:rsidRPr="00F2317D">
        <w:rPr>
          <w:rFonts w:cstheme="minorHAnsi"/>
          <w:b/>
          <w:bCs/>
          <w:sz w:val="24"/>
          <w:szCs w:val="24"/>
        </w:rPr>
        <w:t xml:space="preserve">langage </w:t>
      </w:r>
      <w:r w:rsidR="00184E06" w:rsidRPr="00F2317D">
        <w:rPr>
          <w:rFonts w:cstheme="minorHAnsi"/>
          <w:b/>
          <w:bCs/>
          <w:sz w:val="24"/>
          <w:szCs w:val="24"/>
        </w:rPr>
        <w:t>confus</w:t>
      </w:r>
      <w:r w:rsidRPr="00F2317D">
        <w:rPr>
          <w:rFonts w:cstheme="minorHAnsi"/>
          <w:b/>
          <w:bCs/>
          <w:sz w:val="24"/>
          <w:szCs w:val="24"/>
        </w:rPr>
        <w:t>, il faut re</w:t>
      </w:r>
      <w:r w:rsidR="005A056F" w:rsidRPr="00F2317D">
        <w:rPr>
          <w:rFonts w:cstheme="minorHAnsi"/>
          <w:b/>
          <w:bCs/>
          <w:sz w:val="24"/>
          <w:szCs w:val="24"/>
        </w:rPr>
        <w:t>veni</w:t>
      </w:r>
      <w:r w:rsidRPr="00F2317D">
        <w:rPr>
          <w:rFonts w:cstheme="minorHAnsi"/>
          <w:b/>
          <w:bCs/>
          <w:sz w:val="24"/>
          <w:szCs w:val="24"/>
        </w:rPr>
        <w:t xml:space="preserve">r à la mission du GIEC : </w:t>
      </w:r>
      <w:r w:rsidR="00B1442B" w:rsidRPr="00F2317D">
        <w:rPr>
          <w:rFonts w:cstheme="minorHAnsi"/>
          <w:b/>
          <w:bCs/>
          <w:sz w:val="24"/>
          <w:szCs w:val="24"/>
        </w:rPr>
        <w:t xml:space="preserve">l’étude des </w:t>
      </w:r>
      <w:r w:rsidR="00AB10C6" w:rsidRPr="00CC6CB0">
        <w:rPr>
          <w:rFonts w:cstheme="minorHAnsi"/>
          <w:b/>
          <w:bCs/>
          <w:i/>
          <w:iCs/>
          <w:sz w:val="24"/>
          <w:szCs w:val="24"/>
        </w:rPr>
        <w:t>« </w:t>
      </w:r>
      <w:proofErr w:type="gramStart"/>
      <w:r w:rsidR="00AB10C6" w:rsidRPr="00CC6CB0">
        <w:rPr>
          <w:rFonts w:cstheme="minorHAnsi"/>
          <w:b/>
          <w:bCs/>
          <w:i/>
          <w:iCs/>
          <w:sz w:val="24"/>
          <w:szCs w:val="24"/>
        </w:rPr>
        <w:t>risques</w:t>
      </w:r>
      <w:proofErr w:type="gramEnd"/>
      <w:r w:rsidR="00AB10C6" w:rsidRPr="00CC6CB0">
        <w:rPr>
          <w:rFonts w:cstheme="minorHAnsi"/>
          <w:b/>
          <w:bCs/>
          <w:i/>
          <w:iCs/>
          <w:sz w:val="24"/>
          <w:szCs w:val="24"/>
        </w:rPr>
        <w:t xml:space="preserve"> liés </w:t>
      </w:r>
      <w:r w:rsidR="00AB10C6" w:rsidRPr="00CC6CB0">
        <w:rPr>
          <w:rFonts w:cstheme="minorHAnsi"/>
          <w:b/>
          <w:bCs/>
          <w:i/>
          <w:iCs/>
          <w:color w:val="202122"/>
          <w:sz w:val="24"/>
          <w:szCs w:val="24"/>
          <w:shd w:val="clear" w:color="auto" w:fill="FFFFFF"/>
        </w:rPr>
        <w:t>au </w:t>
      </w:r>
      <w:hyperlink r:id="rId11" w:tooltip="Réchauffement climatique" w:history="1">
        <w:r w:rsidR="00802426" w:rsidRPr="00CC6CB0">
          <w:rPr>
            <w:rStyle w:val="Lienhypertexte"/>
            <w:rFonts w:cstheme="minorHAnsi"/>
            <w:b/>
            <w:bCs/>
            <w:i/>
            <w:iCs/>
            <w:color w:val="auto"/>
            <w:sz w:val="24"/>
            <w:szCs w:val="24"/>
            <w:u w:val="none"/>
            <w:shd w:val="clear" w:color="auto" w:fill="FFFFFF"/>
          </w:rPr>
          <w:t>chang</w:t>
        </w:r>
        <w:r w:rsidR="00AB10C6" w:rsidRPr="00CC6CB0">
          <w:rPr>
            <w:rStyle w:val="Lienhypertexte"/>
            <w:rFonts w:cstheme="minorHAnsi"/>
            <w:b/>
            <w:bCs/>
            <w:i/>
            <w:iCs/>
            <w:color w:val="auto"/>
            <w:sz w:val="24"/>
            <w:szCs w:val="24"/>
            <w:u w:val="none"/>
            <w:shd w:val="clear" w:color="auto" w:fill="FFFFFF"/>
          </w:rPr>
          <w:t>ement climatique</w:t>
        </w:r>
      </w:hyperlink>
      <w:r w:rsidR="00AB10C6" w:rsidRPr="00CC6CB0">
        <w:rPr>
          <w:rFonts w:cstheme="minorHAnsi"/>
          <w:b/>
          <w:bCs/>
          <w:i/>
          <w:iCs/>
          <w:sz w:val="24"/>
          <w:szCs w:val="24"/>
          <w:shd w:val="clear" w:color="auto" w:fill="FFFFFF"/>
        </w:rPr>
        <w:t> </w:t>
      </w:r>
      <w:r w:rsidR="00AB10C6" w:rsidRPr="00CC6CB0">
        <w:rPr>
          <w:rFonts w:cstheme="minorHAnsi"/>
          <w:b/>
          <w:bCs/>
          <w:i/>
          <w:iCs/>
          <w:color w:val="202122"/>
          <w:sz w:val="24"/>
          <w:szCs w:val="24"/>
          <w:shd w:val="clear" w:color="auto" w:fill="FFFFFF"/>
        </w:rPr>
        <w:t>d’origine humaine</w:t>
      </w:r>
      <w:r w:rsidR="00AB10C6" w:rsidRPr="00F2317D">
        <w:rPr>
          <w:rFonts w:cstheme="minorHAnsi"/>
          <w:b/>
          <w:bCs/>
          <w:color w:val="202122"/>
          <w:sz w:val="24"/>
          <w:szCs w:val="24"/>
          <w:shd w:val="clear" w:color="auto" w:fill="FFFFFF"/>
        </w:rPr>
        <w:t> »</w:t>
      </w:r>
      <w:r w:rsidRPr="00F2317D">
        <w:rPr>
          <w:rFonts w:cstheme="minorHAnsi"/>
          <w:b/>
          <w:bCs/>
          <w:color w:val="202122"/>
          <w:sz w:val="24"/>
          <w:szCs w:val="24"/>
          <w:shd w:val="clear" w:color="auto" w:fill="FFFFFF"/>
        </w:rPr>
        <w:t xml:space="preserve">. </w:t>
      </w:r>
      <w:r w:rsidR="00980AC8" w:rsidRPr="00F2317D">
        <w:rPr>
          <w:rFonts w:cstheme="minorHAnsi"/>
          <w:b/>
          <w:bCs/>
          <w:color w:val="202122"/>
          <w:sz w:val="24"/>
          <w:szCs w:val="24"/>
          <w:shd w:val="clear" w:color="auto" w:fill="FFFFFF"/>
        </w:rPr>
        <w:t>Cette mission</w:t>
      </w:r>
      <w:r w:rsidRPr="00F2317D">
        <w:rPr>
          <w:rFonts w:cstheme="minorHAnsi"/>
          <w:b/>
          <w:bCs/>
          <w:color w:val="202122"/>
          <w:sz w:val="24"/>
          <w:szCs w:val="24"/>
          <w:shd w:val="clear" w:color="auto" w:fill="FFFFFF"/>
        </w:rPr>
        <w:t xml:space="preserve"> ne</w:t>
      </w:r>
      <w:r w:rsidR="0032342C" w:rsidRPr="00F2317D">
        <w:rPr>
          <w:rFonts w:cstheme="minorHAnsi"/>
          <w:b/>
          <w:bCs/>
          <w:sz w:val="24"/>
          <w:szCs w:val="24"/>
        </w:rPr>
        <w:t xml:space="preserve"> lui permet pas de</w:t>
      </w:r>
      <w:r w:rsidR="00FD7E99" w:rsidRPr="00F2317D">
        <w:rPr>
          <w:rFonts w:cstheme="minorHAnsi"/>
          <w:b/>
          <w:bCs/>
          <w:sz w:val="24"/>
          <w:szCs w:val="24"/>
        </w:rPr>
        <w:t xml:space="preserve"> met</w:t>
      </w:r>
      <w:r w:rsidR="0032342C" w:rsidRPr="00F2317D">
        <w:rPr>
          <w:rFonts w:cstheme="minorHAnsi"/>
          <w:b/>
          <w:bCs/>
          <w:sz w:val="24"/>
          <w:szCs w:val="24"/>
        </w:rPr>
        <w:t>tre</w:t>
      </w:r>
      <w:r w:rsidR="00FD7E99" w:rsidRPr="00F2317D">
        <w:rPr>
          <w:rFonts w:cstheme="minorHAnsi"/>
          <w:b/>
          <w:bCs/>
          <w:sz w:val="24"/>
          <w:szCs w:val="24"/>
        </w:rPr>
        <w:t xml:space="preserve"> en doute</w:t>
      </w:r>
      <w:r w:rsidR="00980AC8" w:rsidRPr="00F2317D">
        <w:rPr>
          <w:rFonts w:cstheme="minorHAnsi"/>
          <w:b/>
          <w:bCs/>
          <w:sz w:val="24"/>
          <w:szCs w:val="24"/>
        </w:rPr>
        <w:t xml:space="preserve"> </w:t>
      </w:r>
      <w:r w:rsidR="00FD7E99" w:rsidRPr="00F2317D">
        <w:rPr>
          <w:rFonts w:cstheme="minorHAnsi"/>
          <w:b/>
          <w:bCs/>
          <w:sz w:val="24"/>
          <w:szCs w:val="24"/>
        </w:rPr>
        <w:t>l</w:t>
      </w:r>
      <w:r w:rsidR="008B77DC">
        <w:rPr>
          <w:rFonts w:cstheme="minorHAnsi"/>
          <w:b/>
          <w:bCs/>
          <w:sz w:val="24"/>
          <w:szCs w:val="24"/>
        </w:rPr>
        <w:t>a part</w:t>
      </w:r>
      <w:r w:rsidR="00FD7E99" w:rsidRPr="00F2317D">
        <w:rPr>
          <w:rFonts w:cstheme="minorHAnsi"/>
          <w:b/>
          <w:bCs/>
          <w:sz w:val="24"/>
          <w:szCs w:val="24"/>
        </w:rPr>
        <w:t xml:space="preserve"> humaine d</w:t>
      </w:r>
      <w:r w:rsidR="00F73DC4">
        <w:rPr>
          <w:rFonts w:cstheme="minorHAnsi"/>
          <w:b/>
          <w:bCs/>
          <w:sz w:val="24"/>
          <w:szCs w:val="24"/>
        </w:rPr>
        <w:t>u</w:t>
      </w:r>
      <w:r w:rsidR="00FD7E99" w:rsidRPr="00F2317D">
        <w:rPr>
          <w:rFonts w:cstheme="minorHAnsi"/>
          <w:b/>
          <w:bCs/>
          <w:sz w:val="24"/>
          <w:szCs w:val="24"/>
        </w:rPr>
        <w:t xml:space="preserve"> réchauffement climatique</w:t>
      </w:r>
      <w:r w:rsidR="00636E87" w:rsidRPr="00F2317D">
        <w:rPr>
          <w:rFonts w:cstheme="minorHAnsi"/>
          <w:b/>
          <w:bCs/>
          <w:sz w:val="24"/>
          <w:szCs w:val="24"/>
        </w:rPr>
        <w:t>.</w:t>
      </w:r>
      <w:r w:rsidR="00FD7E99" w:rsidRPr="00F2317D">
        <w:rPr>
          <w:rFonts w:cstheme="minorHAnsi"/>
          <w:b/>
          <w:bCs/>
          <w:sz w:val="24"/>
          <w:szCs w:val="24"/>
        </w:rPr>
        <w:t xml:space="preserve"> </w:t>
      </w:r>
      <w:r w:rsidR="004E6FEF" w:rsidRPr="00F2317D">
        <w:rPr>
          <w:rFonts w:cstheme="minorHAnsi"/>
          <w:b/>
          <w:bCs/>
          <w:sz w:val="24"/>
          <w:szCs w:val="24"/>
        </w:rPr>
        <w:t>Le GIEC</w:t>
      </w:r>
      <w:r w:rsidR="000B51E4" w:rsidRPr="00F2317D">
        <w:rPr>
          <w:rFonts w:cstheme="minorHAnsi"/>
          <w:b/>
          <w:bCs/>
          <w:sz w:val="24"/>
          <w:szCs w:val="24"/>
        </w:rPr>
        <w:t xml:space="preserve"> s’efforce cependant de</w:t>
      </w:r>
      <w:r w:rsidR="00FD7E99" w:rsidRPr="00F2317D">
        <w:rPr>
          <w:rFonts w:cstheme="minorHAnsi"/>
          <w:b/>
          <w:bCs/>
          <w:sz w:val="24"/>
          <w:szCs w:val="24"/>
        </w:rPr>
        <w:t xml:space="preserve"> la préciser : </w:t>
      </w:r>
      <w:r w:rsidR="00FD7E99" w:rsidRPr="00CC6CB0">
        <w:rPr>
          <w:rFonts w:cstheme="minorHAnsi"/>
          <w:b/>
          <w:bCs/>
          <w:i/>
          <w:iCs/>
          <w:sz w:val="24"/>
          <w:szCs w:val="24"/>
        </w:rPr>
        <w:t>« Il est extrêmement probable que plus de la moitié de l’augmentation observée de la température moyenne à la surface du globe entre 1951 et 2010 est due à l’augmentation anthropique des concentrations de gaz à effet de serre</w:t>
      </w:r>
      <w:r w:rsidR="00FD7E99" w:rsidRPr="00F2317D">
        <w:rPr>
          <w:rFonts w:cstheme="minorHAnsi"/>
          <w:b/>
          <w:bCs/>
          <w:sz w:val="24"/>
          <w:szCs w:val="24"/>
        </w:rPr>
        <w:t> »</w:t>
      </w:r>
      <w:r w:rsidR="002F7F9E" w:rsidRPr="00F2317D">
        <w:rPr>
          <w:rFonts w:cstheme="minorHAnsi"/>
          <w:b/>
          <w:bCs/>
          <w:sz w:val="24"/>
          <w:szCs w:val="24"/>
        </w:rPr>
        <w:t>.</w:t>
      </w:r>
      <w:r w:rsidR="000C0B60" w:rsidRPr="000C0B60">
        <w:rPr>
          <w:rFonts w:cstheme="minorHAnsi"/>
          <w:b/>
          <w:bCs/>
          <w:sz w:val="24"/>
          <w:szCs w:val="24"/>
        </w:rPr>
        <w:t xml:space="preserve"> </w:t>
      </w:r>
      <w:r w:rsidR="00980AC8" w:rsidRPr="00F2317D">
        <w:rPr>
          <w:rFonts w:cstheme="minorHAnsi"/>
          <w:b/>
          <w:bCs/>
          <w:sz w:val="24"/>
          <w:szCs w:val="24"/>
        </w:rPr>
        <w:t>L</w:t>
      </w:r>
      <w:r w:rsidR="00AB10C6" w:rsidRPr="00F2317D">
        <w:rPr>
          <w:rFonts w:cstheme="minorHAnsi"/>
          <w:b/>
          <w:bCs/>
          <w:sz w:val="24"/>
          <w:szCs w:val="24"/>
        </w:rPr>
        <w:t>e GIEC</w:t>
      </w:r>
      <w:r w:rsidR="00980AC8" w:rsidRPr="00F2317D">
        <w:rPr>
          <w:rFonts w:cstheme="minorHAnsi"/>
          <w:b/>
          <w:bCs/>
          <w:sz w:val="24"/>
          <w:szCs w:val="24"/>
        </w:rPr>
        <w:t xml:space="preserve"> </w:t>
      </w:r>
      <w:r w:rsidR="008933B2">
        <w:rPr>
          <w:rFonts w:cstheme="minorHAnsi"/>
          <w:b/>
          <w:bCs/>
          <w:sz w:val="24"/>
          <w:szCs w:val="24"/>
        </w:rPr>
        <w:t>affirme</w:t>
      </w:r>
      <w:r w:rsidR="00980AC8" w:rsidRPr="00F2317D">
        <w:rPr>
          <w:rFonts w:cstheme="minorHAnsi"/>
          <w:b/>
          <w:bCs/>
          <w:sz w:val="24"/>
          <w:szCs w:val="24"/>
        </w:rPr>
        <w:t xml:space="preserve"> en effet que</w:t>
      </w:r>
      <w:r w:rsidR="00AB10C6" w:rsidRPr="00F2317D">
        <w:rPr>
          <w:rFonts w:cstheme="minorHAnsi"/>
          <w:b/>
          <w:bCs/>
          <w:sz w:val="24"/>
          <w:szCs w:val="24"/>
        </w:rPr>
        <w:t xml:space="preserve"> l</w:t>
      </w:r>
      <w:r w:rsidR="00CC6CB0">
        <w:rPr>
          <w:rFonts w:cstheme="minorHAnsi"/>
          <w:b/>
          <w:bCs/>
          <w:sz w:val="24"/>
          <w:szCs w:val="24"/>
        </w:rPr>
        <w:t>a moitié du</w:t>
      </w:r>
      <w:r w:rsidR="00AB10C6" w:rsidRPr="00F2317D">
        <w:rPr>
          <w:rFonts w:cstheme="minorHAnsi"/>
          <w:b/>
          <w:bCs/>
          <w:sz w:val="24"/>
          <w:szCs w:val="24"/>
        </w:rPr>
        <w:t xml:space="preserve"> CO2 des combustibles fossiles s’accumule dans l’a</w:t>
      </w:r>
      <w:r w:rsidRPr="00F2317D">
        <w:rPr>
          <w:rFonts w:cstheme="minorHAnsi"/>
          <w:b/>
          <w:bCs/>
          <w:sz w:val="24"/>
          <w:szCs w:val="24"/>
        </w:rPr>
        <w:t>tmosphère</w:t>
      </w:r>
      <w:r w:rsidR="00CC6CB0">
        <w:rPr>
          <w:rFonts w:cstheme="minorHAnsi"/>
          <w:b/>
          <w:bCs/>
          <w:sz w:val="24"/>
          <w:szCs w:val="24"/>
        </w:rPr>
        <w:t xml:space="preserve"> et que les dégazages naturels ne s’accumulent pas</w:t>
      </w:r>
      <w:r w:rsidR="0054120E" w:rsidRPr="00F2317D">
        <w:rPr>
          <w:rFonts w:cstheme="minorHAnsi"/>
          <w:b/>
          <w:bCs/>
          <w:sz w:val="24"/>
          <w:szCs w:val="24"/>
        </w:rPr>
        <w:t>.</w:t>
      </w:r>
      <w:r w:rsidR="00F80447" w:rsidRPr="00F2317D">
        <w:rPr>
          <w:rFonts w:cstheme="minorHAnsi"/>
          <w:b/>
          <w:bCs/>
          <w:sz w:val="24"/>
          <w:szCs w:val="24"/>
        </w:rPr>
        <w:t xml:space="preserve"> </w:t>
      </w:r>
      <w:r w:rsidR="006F3649">
        <w:rPr>
          <w:rFonts w:cstheme="minorHAnsi"/>
          <w:b/>
          <w:bCs/>
          <w:sz w:val="24"/>
          <w:szCs w:val="24"/>
        </w:rPr>
        <w:t>La</w:t>
      </w:r>
      <w:r w:rsidR="00980AC8" w:rsidRPr="00F2317D">
        <w:rPr>
          <w:rFonts w:cstheme="minorHAnsi"/>
          <w:b/>
          <w:bCs/>
          <w:sz w:val="24"/>
          <w:szCs w:val="24"/>
        </w:rPr>
        <w:t xml:space="preserve"> fourchette large de</w:t>
      </w:r>
      <w:r w:rsidR="00F80447" w:rsidRPr="00F2317D">
        <w:rPr>
          <w:rFonts w:cstheme="minorHAnsi"/>
          <w:b/>
          <w:bCs/>
          <w:sz w:val="24"/>
          <w:szCs w:val="24"/>
        </w:rPr>
        <w:t xml:space="preserve"> 5 </w:t>
      </w:r>
      <w:r w:rsidR="00980AC8" w:rsidRPr="00F2317D">
        <w:rPr>
          <w:rFonts w:cstheme="minorHAnsi"/>
          <w:b/>
          <w:bCs/>
          <w:sz w:val="24"/>
          <w:szCs w:val="24"/>
        </w:rPr>
        <w:t>à</w:t>
      </w:r>
      <w:r w:rsidR="00F80447" w:rsidRPr="00F2317D">
        <w:rPr>
          <w:rFonts w:cstheme="minorHAnsi"/>
          <w:b/>
          <w:bCs/>
          <w:sz w:val="24"/>
          <w:szCs w:val="24"/>
        </w:rPr>
        <w:t xml:space="preserve"> 200 ans</w:t>
      </w:r>
      <w:r w:rsidR="00F942FB" w:rsidRPr="00F2317D">
        <w:rPr>
          <w:rFonts w:cstheme="minorHAnsi"/>
          <w:b/>
          <w:bCs/>
          <w:sz w:val="24"/>
          <w:szCs w:val="24"/>
        </w:rPr>
        <w:t xml:space="preserve"> donnée</w:t>
      </w:r>
      <w:r w:rsidR="006F3649">
        <w:rPr>
          <w:rFonts w:cstheme="minorHAnsi"/>
          <w:b/>
          <w:bCs/>
          <w:sz w:val="24"/>
          <w:szCs w:val="24"/>
        </w:rPr>
        <w:t xml:space="preserve"> en 2001</w:t>
      </w:r>
      <w:r w:rsidR="002F28E7" w:rsidRPr="00F2317D">
        <w:rPr>
          <w:rFonts w:cstheme="minorHAnsi"/>
          <w:b/>
          <w:bCs/>
          <w:sz w:val="24"/>
          <w:szCs w:val="24"/>
        </w:rPr>
        <w:t xml:space="preserve"> </w:t>
      </w:r>
      <w:r w:rsidR="008E6382">
        <w:rPr>
          <w:rFonts w:cstheme="minorHAnsi"/>
          <w:b/>
          <w:bCs/>
          <w:sz w:val="24"/>
          <w:szCs w:val="24"/>
        </w:rPr>
        <w:t xml:space="preserve">pour la durée de vie </w:t>
      </w:r>
      <w:r w:rsidR="002F28E7" w:rsidRPr="00F2317D">
        <w:rPr>
          <w:rFonts w:cstheme="minorHAnsi"/>
          <w:b/>
          <w:bCs/>
          <w:sz w:val="24"/>
          <w:szCs w:val="24"/>
        </w:rPr>
        <w:t>est</w:t>
      </w:r>
      <w:r w:rsidR="00574153">
        <w:rPr>
          <w:rFonts w:cstheme="minorHAnsi"/>
          <w:b/>
          <w:bCs/>
          <w:sz w:val="24"/>
          <w:szCs w:val="24"/>
        </w:rPr>
        <w:t xml:space="preserve"> </w:t>
      </w:r>
      <w:r w:rsidR="002F28E7" w:rsidRPr="00F2317D">
        <w:rPr>
          <w:rFonts w:cstheme="minorHAnsi"/>
          <w:b/>
          <w:bCs/>
          <w:sz w:val="24"/>
          <w:szCs w:val="24"/>
        </w:rPr>
        <w:t>restée large</w:t>
      </w:r>
      <w:r w:rsidR="006F3649">
        <w:rPr>
          <w:rFonts w:cstheme="minorHAnsi"/>
          <w:b/>
          <w:bCs/>
          <w:sz w:val="24"/>
          <w:szCs w:val="24"/>
        </w:rPr>
        <w:t xml:space="preserve"> en 2014</w:t>
      </w:r>
      <w:r w:rsidR="002F28E7" w:rsidRPr="00F2317D">
        <w:rPr>
          <w:rFonts w:cstheme="minorHAnsi"/>
          <w:b/>
          <w:bCs/>
          <w:sz w:val="24"/>
          <w:szCs w:val="24"/>
        </w:rPr>
        <w:t xml:space="preserve"> (de </w:t>
      </w:r>
      <w:r w:rsidR="00980AC8" w:rsidRPr="00F2317D">
        <w:rPr>
          <w:rFonts w:cstheme="minorHAnsi"/>
          <w:b/>
          <w:bCs/>
          <w:sz w:val="24"/>
          <w:szCs w:val="24"/>
        </w:rPr>
        <w:t xml:space="preserve">4 à 100 ans) </w:t>
      </w:r>
      <w:r w:rsidR="002F28E7" w:rsidRPr="00F2317D">
        <w:rPr>
          <w:rFonts w:cstheme="minorHAnsi"/>
          <w:b/>
          <w:bCs/>
          <w:sz w:val="24"/>
          <w:szCs w:val="24"/>
        </w:rPr>
        <w:t>et</w:t>
      </w:r>
      <w:r w:rsidR="00980AC8" w:rsidRPr="00F2317D">
        <w:rPr>
          <w:rFonts w:cstheme="minorHAnsi"/>
          <w:b/>
          <w:bCs/>
          <w:sz w:val="24"/>
          <w:szCs w:val="24"/>
        </w:rPr>
        <w:t xml:space="preserve"> le flou sur la définition de la durée de vie</w:t>
      </w:r>
      <w:r w:rsidR="002F28E7" w:rsidRPr="00F2317D">
        <w:rPr>
          <w:rFonts w:cstheme="minorHAnsi"/>
          <w:b/>
          <w:bCs/>
          <w:sz w:val="24"/>
          <w:szCs w:val="24"/>
        </w:rPr>
        <w:t xml:space="preserve"> s’y est ajouté,</w:t>
      </w:r>
      <w:r w:rsidR="00980AC8" w:rsidRPr="00F2317D">
        <w:rPr>
          <w:rFonts w:cstheme="minorHAnsi"/>
          <w:b/>
          <w:bCs/>
          <w:sz w:val="24"/>
          <w:szCs w:val="24"/>
        </w:rPr>
        <w:t xml:space="preserve"> </w:t>
      </w:r>
      <w:r w:rsidR="00BD4D73">
        <w:rPr>
          <w:rFonts w:cstheme="minorHAnsi"/>
          <w:b/>
          <w:bCs/>
          <w:sz w:val="24"/>
          <w:szCs w:val="24"/>
        </w:rPr>
        <w:t>si bien que le</w:t>
      </w:r>
      <w:r w:rsidR="00980AC8" w:rsidRPr="00F2317D">
        <w:rPr>
          <w:rFonts w:cstheme="minorHAnsi"/>
          <w:b/>
          <w:bCs/>
          <w:sz w:val="24"/>
          <w:szCs w:val="24"/>
        </w:rPr>
        <w:t xml:space="preserve"> GIEC </w:t>
      </w:r>
      <w:r w:rsidR="00BD4D73">
        <w:rPr>
          <w:rFonts w:cstheme="minorHAnsi"/>
          <w:b/>
          <w:bCs/>
          <w:sz w:val="24"/>
          <w:szCs w:val="24"/>
        </w:rPr>
        <w:t>peut</w:t>
      </w:r>
      <w:r w:rsidR="002B7647">
        <w:rPr>
          <w:rFonts w:cstheme="minorHAnsi"/>
          <w:b/>
          <w:bCs/>
          <w:sz w:val="24"/>
          <w:szCs w:val="24"/>
        </w:rPr>
        <w:t xml:space="preserve"> continuer à</w:t>
      </w:r>
      <w:r w:rsidR="00980AC8" w:rsidRPr="00F2317D">
        <w:rPr>
          <w:rFonts w:cstheme="minorHAnsi"/>
          <w:b/>
          <w:bCs/>
          <w:sz w:val="24"/>
          <w:szCs w:val="24"/>
        </w:rPr>
        <w:t xml:space="preserve"> </w:t>
      </w:r>
      <w:r w:rsidR="008A18BD">
        <w:rPr>
          <w:rFonts w:cstheme="minorHAnsi"/>
          <w:b/>
          <w:bCs/>
          <w:sz w:val="24"/>
          <w:szCs w:val="24"/>
        </w:rPr>
        <w:t>diffuser</w:t>
      </w:r>
      <w:r w:rsidR="00980AC8" w:rsidRPr="00F2317D">
        <w:rPr>
          <w:rFonts w:cstheme="minorHAnsi"/>
          <w:b/>
          <w:bCs/>
          <w:sz w:val="24"/>
          <w:szCs w:val="24"/>
        </w:rPr>
        <w:t xml:space="preserve"> </w:t>
      </w:r>
      <w:r w:rsidR="004E6FEF" w:rsidRPr="00F2317D">
        <w:rPr>
          <w:rFonts w:cstheme="minorHAnsi"/>
          <w:b/>
          <w:bCs/>
          <w:sz w:val="24"/>
          <w:szCs w:val="24"/>
        </w:rPr>
        <w:t>l</w:t>
      </w:r>
      <w:r w:rsidR="00980AC8" w:rsidRPr="00F2317D">
        <w:rPr>
          <w:rFonts w:cstheme="minorHAnsi"/>
          <w:b/>
          <w:bCs/>
          <w:sz w:val="24"/>
          <w:szCs w:val="24"/>
        </w:rPr>
        <w:t>a théorie</w:t>
      </w:r>
      <w:r w:rsidR="004E6FEF" w:rsidRPr="00F2317D">
        <w:rPr>
          <w:rFonts w:cstheme="minorHAnsi"/>
          <w:b/>
          <w:bCs/>
          <w:sz w:val="24"/>
          <w:szCs w:val="24"/>
        </w:rPr>
        <w:t xml:space="preserve"> </w:t>
      </w:r>
      <w:r w:rsidR="003114A7">
        <w:rPr>
          <w:rFonts w:cstheme="minorHAnsi"/>
          <w:b/>
          <w:bCs/>
          <w:sz w:val="24"/>
          <w:szCs w:val="24"/>
        </w:rPr>
        <w:t xml:space="preserve">implicitement </w:t>
      </w:r>
      <w:r w:rsidR="004E6FEF" w:rsidRPr="00F2317D">
        <w:rPr>
          <w:rFonts w:cstheme="minorHAnsi"/>
          <w:b/>
          <w:bCs/>
          <w:sz w:val="24"/>
          <w:szCs w:val="24"/>
        </w:rPr>
        <w:t>imposée par sa mission</w:t>
      </w:r>
      <w:r w:rsidR="00D1575B" w:rsidRPr="00F2317D">
        <w:rPr>
          <w:rFonts w:cstheme="minorHAnsi"/>
          <w:b/>
          <w:bCs/>
          <w:sz w:val="24"/>
          <w:szCs w:val="24"/>
        </w:rPr>
        <w:t> :</w:t>
      </w:r>
      <w:r w:rsidR="004E6FEF" w:rsidRPr="00F2317D">
        <w:rPr>
          <w:rFonts w:cstheme="minorHAnsi"/>
          <w:b/>
          <w:bCs/>
          <w:sz w:val="24"/>
          <w:szCs w:val="24"/>
        </w:rPr>
        <w:t xml:space="preserve"> celle</w:t>
      </w:r>
      <w:r w:rsidR="00980AC8" w:rsidRPr="00F2317D">
        <w:rPr>
          <w:rFonts w:cstheme="minorHAnsi"/>
          <w:b/>
          <w:bCs/>
          <w:sz w:val="24"/>
          <w:szCs w:val="24"/>
        </w:rPr>
        <w:t xml:space="preserve"> </w:t>
      </w:r>
      <w:r w:rsidR="00F434EF" w:rsidRPr="00F2317D">
        <w:rPr>
          <w:rFonts w:cstheme="minorHAnsi"/>
          <w:b/>
          <w:bCs/>
          <w:sz w:val="24"/>
          <w:szCs w:val="24"/>
        </w:rPr>
        <w:t>du rôle prépondérant des émissions humaines dans le réchauffement climatique</w:t>
      </w:r>
      <w:r w:rsidR="007D3470" w:rsidRPr="00F2317D">
        <w:rPr>
          <w:rFonts w:cstheme="minorHAnsi"/>
          <w:b/>
          <w:bCs/>
          <w:sz w:val="24"/>
          <w:szCs w:val="24"/>
        </w:rPr>
        <w:t>.</w:t>
      </w:r>
    </w:p>
    <w:p w14:paraId="07F9610D" w14:textId="473DA919" w:rsidR="00C3329E" w:rsidRPr="00C3329E" w:rsidRDefault="00C3329E" w:rsidP="00C3329E">
      <w:pPr>
        <w:spacing w:before="120" w:after="100" w:afterAutospacing="1"/>
        <w:rPr>
          <w:rFonts w:cstheme="minorHAnsi"/>
          <w:b/>
          <w:bCs/>
          <w:sz w:val="28"/>
          <w:szCs w:val="28"/>
        </w:rPr>
      </w:pPr>
      <w:r w:rsidRPr="00C3329E">
        <w:rPr>
          <w:rFonts w:cstheme="minorHAnsi"/>
          <w:b/>
          <w:bCs/>
          <w:sz w:val="28"/>
          <w:szCs w:val="28"/>
        </w:rPr>
        <w:t>Les questions</w:t>
      </w:r>
    </w:p>
    <w:p w14:paraId="4AA9BFB7" w14:textId="15F37FC7" w:rsidR="000C0B60" w:rsidRDefault="00DE1BF3" w:rsidP="000C0B60">
      <w:pPr>
        <w:spacing w:before="120" w:after="100" w:afterAutospacing="1"/>
        <w:rPr>
          <w:rFonts w:cstheme="minorHAnsi"/>
          <w:b/>
          <w:bCs/>
          <w:sz w:val="24"/>
          <w:szCs w:val="24"/>
        </w:rPr>
      </w:pPr>
      <w:r w:rsidRPr="00F2317D">
        <w:rPr>
          <w:rFonts w:cstheme="minorHAnsi"/>
          <w:b/>
          <w:bCs/>
          <w:sz w:val="24"/>
          <w:szCs w:val="24"/>
        </w:rPr>
        <w:t xml:space="preserve">Il est donc </w:t>
      </w:r>
      <w:r w:rsidR="00D34662" w:rsidRPr="00F2317D">
        <w:rPr>
          <w:rFonts w:cstheme="minorHAnsi"/>
          <w:b/>
          <w:bCs/>
          <w:sz w:val="24"/>
          <w:szCs w:val="24"/>
        </w:rPr>
        <w:t>nécessaire</w:t>
      </w:r>
      <w:r w:rsidRPr="00F2317D">
        <w:rPr>
          <w:rFonts w:cstheme="minorHAnsi"/>
          <w:b/>
          <w:bCs/>
          <w:sz w:val="24"/>
          <w:szCs w:val="24"/>
        </w:rPr>
        <w:t xml:space="preserve"> que le</w:t>
      </w:r>
      <w:r w:rsidR="00BD4D73">
        <w:rPr>
          <w:rFonts w:cstheme="minorHAnsi"/>
          <w:b/>
          <w:bCs/>
          <w:sz w:val="24"/>
          <w:szCs w:val="24"/>
        </w:rPr>
        <w:t xml:space="preserve"> futur</w:t>
      </w:r>
      <w:r w:rsidR="0074428C">
        <w:rPr>
          <w:rFonts w:cstheme="minorHAnsi"/>
          <w:b/>
          <w:bCs/>
          <w:sz w:val="24"/>
          <w:szCs w:val="24"/>
        </w:rPr>
        <w:t xml:space="preserve"> rapport du</w:t>
      </w:r>
      <w:r w:rsidRPr="00F2317D">
        <w:rPr>
          <w:rFonts w:cstheme="minorHAnsi"/>
          <w:b/>
          <w:bCs/>
          <w:sz w:val="24"/>
          <w:szCs w:val="24"/>
        </w:rPr>
        <w:t xml:space="preserve"> GIEC répon</w:t>
      </w:r>
      <w:r w:rsidR="00D34662" w:rsidRPr="00F2317D">
        <w:rPr>
          <w:rFonts w:cstheme="minorHAnsi"/>
          <w:b/>
          <w:bCs/>
          <w:sz w:val="24"/>
          <w:szCs w:val="24"/>
        </w:rPr>
        <w:t>d</w:t>
      </w:r>
      <w:r w:rsidRPr="00F2317D">
        <w:rPr>
          <w:rFonts w:cstheme="minorHAnsi"/>
          <w:b/>
          <w:bCs/>
          <w:sz w:val="24"/>
          <w:szCs w:val="24"/>
        </w:rPr>
        <w:t>e à ces questions : quelle est</w:t>
      </w:r>
      <w:r w:rsidR="00D35D40">
        <w:rPr>
          <w:rFonts w:cstheme="minorHAnsi"/>
          <w:b/>
          <w:bCs/>
          <w:sz w:val="24"/>
          <w:szCs w:val="24"/>
        </w:rPr>
        <w:t>, avec une fourchette raisonnable,</w:t>
      </w:r>
      <w:r w:rsidRPr="00F2317D">
        <w:rPr>
          <w:rFonts w:cstheme="minorHAnsi"/>
          <w:b/>
          <w:bCs/>
          <w:sz w:val="24"/>
          <w:szCs w:val="24"/>
        </w:rPr>
        <w:t xml:space="preserve"> la durée de vie du CO2 dans l’atmosphère</w:t>
      </w:r>
      <w:r w:rsidR="000D18F9" w:rsidRPr="00F2317D">
        <w:rPr>
          <w:rFonts w:cstheme="minorHAnsi"/>
          <w:b/>
          <w:bCs/>
          <w:sz w:val="24"/>
          <w:szCs w:val="24"/>
        </w:rPr>
        <w:t xml:space="preserve"> ? </w:t>
      </w:r>
      <w:r w:rsidR="00D35D40">
        <w:rPr>
          <w:rFonts w:cstheme="minorHAnsi"/>
          <w:b/>
          <w:bCs/>
          <w:sz w:val="24"/>
          <w:szCs w:val="24"/>
        </w:rPr>
        <w:t xml:space="preserve"> </w:t>
      </w:r>
      <w:r w:rsidR="002D04B5">
        <w:rPr>
          <w:rFonts w:cstheme="minorHAnsi"/>
          <w:b/>
          <w:bCs/>
          <w:sz w:val="24"/>
          <w:szCs w:val="24"/>
        </w:rPr>
        <w:t>Pourquoi la durée de vie</w:t>
      </w:r>
      <w:r w:rsidR="007B29A8">
        <w:rPr>
          <w:rFonts w:cstheme="minorHAnsi"/>
          <w:b/>
          <w:bCs/>
          <w:sz w:val="24"/>
          <w:szCs w:val="24"/>
        </w:rPr>
        <w:t xml:space="preserve"> dans l’atmosphère</w:t>
      </w:r>
      <w:r w:rsidR="002D04B5">
        <w:rPr>
          <w:rFonts w:cstheme="minorHAnsi"/>
          <w:b/>
          <w:bCs/>
          <w:sz w:val="24"/>
          <w:szCs w:val="24"/>
        </w:rPr>
        <w:t xml:space="preserve"> du CO2 d’origine humaine est-elle différente de celle du CO2 naturel</w:t>
      </w:r>
      <w:r w:rsidR="0001657F">
        <w:rPr>
          <w:rFonts w:cstheme="minorHAnsi"/>
          <w:b/>
          <w:bCs/>
          <w:sz w:val="24"/>
          <w:szCs w:val="24"/>
        </w:rPr>
        <w:t xml:space="preserve">, alors que leurs </w:t>
      </w:r>
      <w:r w:rsidR="008B77DC">
        <w:rPr>
          <w:rFonts w:cstheme="minorHAnsi"/>
          <w:b/>
          <w:bCs/>
          <w:sz w:val="24"/>
          <w:szCs w:val="24"/>
        </w:rPr>
        <w:t>propriété</w:t>
      </w:r>
      <w:r w:rsidR="0001657F">
        <w:rPr>
          <w:rFonts w:cstheme="minorHAnsi"/>
          <w:b/>
          <w:bCs/>
          <w:sz w:val="24"/>
          <w:szCs w:val="24"/>
        </w:rPr>
        <w:t>s physiques sont</w:t>
      </w:r>
      <w:r w:rsidR="00703A88">
        <w:rPr>
          <w:rFonts w:cstheme="minorHAnsi"/>
          <w:b/>
          <w:bCs/>
          <w:sz w:val="24"/>
          <w:szCs w:val="24"/>
        </w:rPr>
        <w:t xml:space="preserve"> </w:t>
      </w:r>
      <w:r w:rsidR="008E6382">
        <w:rPr>
          <w:rFonts w:cstheme="minorHAnsi"/>
          <w:b/>
          <w:bCs/>
          <w:sz w:val="24"/>
          <w:szCs w:val="24"/>
        </w:rPr>
        <w:t>les mêmes</w:t>
      </w:r>
      <w:r w:rsidR="0001657F">
        <w:rPr>
          <w:rFonts w:cstheme="minorHAnsi"/>
          <w:b/>
          <w:bCs/>
          <w:sz w:val="24"/>
          <w:szCs w:val="24"/>
        </w:rPr>
        <w:t xml:space="preserve"> </w:t>
      </w:r>
      <w:r w:rsidR="002D04B5">
        <w:rPr>
          <w:rFonts w:cstheme="minorHAnsi"/>
          <w:b/>
          <w:bCs/>
          <w:sz w:val="24"/>
          <w:szCs w:val="24"/>
        </w:rPr>
        <w:t>?</w:t>
      </w:r>
      <w:r w:rsidR="0001722D">
        <w:rPr>
          <w:rFonts w:cstheme="minorHAnsi"/>
          <w:b/>
          <w:bCs/>
          <w:sz w:val="24"/>
          <w:szCs w:val="24"/>
        </w:rPr>
        <w:t xml:space="preserve"> </w:t>
      </w:r>
      <w:r w:rsidR="00CB15D4">
        <w:rPr>
          <w:rFonts w:cstheme="minorHAnsi"/>
          <w:b/>
          <w:bCs/>
          <w:sz w:val="24"/>
          <w:szCs w:val="24"/>
        </w:rPr>
        <w:t xml:space="preserve">Pourquoi </w:t>
      </w:r>
      <w:r w:rsidR="009C66A0">
        <w:rPr>
          <w:rFonts w:cstheme="minorHAnsi"/>
          <w:b/>
          <w:bCs/>
          <w:sz w:val="24"/>
          <w:szCs w:val="24"/>
        </w:rPr>
        <w:t xml:space="preserve">environ la moitié </w:t>
      </w:r>
      <w:r w:rsidR="004A37F8">
        <w:rPr>
          <w:rFonts w:cstheme="minorHAnsi"/>
          <w:b/>
          <w:bCs/>
          <w:sz w:val="24"/>
          <w:szCs w:val="24"/>
        </w:rPr>
        <w:t>des émissions humaines de CO2</w:t>
      </w:r>
      <w:r w:rsidR="00CB15D4">
        <w:rPr>
          <w:rFonts w:cstheme="minorHAnsi"/>
          <w:b/>
          <w:bCs/>
          <w:sz w:val="24"/>
          <w:szCs w:val="24"/>
        </w:rPr>
        <w:t xml:space="preserve"> </w:t>
      </w:r>
      <w:r w:rsidR="009C66A0">
        <w:rPr>
          <w:rFonts w:cstheme="minorHAnsi"/>
          <w:b/>
          <w:bCs/>
          <w:sz w:val="24"/>
          <w:szCs w:val="24"/>
        </w:rPr>
        <w:t>sont-elles restées</w:t>
      </w:r>
      <w:r w:rsidR="00CB15D4">
        <w:rPr>
          <w:rFonts w:cstheme="minorHAnsi"/>
          <w:b/>
          <w:bCs/>
          <w:sz w:val="24"/>
          <w:szCs w:val="24"/>
        </w:rPr>
        <w:t xml:space="preserve"> dans l’atmosphère ?</w:t>
      </w:r>
      <w:r w:rsidR="000C0B60">
        <w:rPr>
          <w:rFonts w:cstheme="minorHAnsi"/>
          <w:b/>
          <w:bCs/>
          <w:sz w:val="24"/>
          <w:szCs w:val="24"/>
        </w:rPr>
        <w:t xml:space="preserve"> </w:t>
      </w:r>
      <w:r w:rsidR="00160D66">
        <w:rPr>
          <w:rFonts w:cstheme="minorHAnsi"/>
          <w:b/>
          <w:bCs/>
          <w:sz w:val="24"/>
          <w:szCs w:val="24"/>
        </w:rPr>
        <w:t>P</w:t>
      </w:r>
      <w:r w:rsidR="000C0B60">
        <w:rPr>
          <w:rFonts w:cstheme="minorHAnsi"/>
          <w:b/>
          <w:bCs/>
          <w:sz w:val="24"/>
          <w:szCs w:val="24"/>
        </w:rPr>
        <w:t>ourquoi</w:t>
      </w:r>
      <w:r w:rsidR="000C0B60" w:rsidRPr="000C0B60">
        <w:rPr>
          <w:rFonts w:cstheme="minorHAnsi"/>
          <w:b/>
          <w:bCs/>
          <w:sz w:val="24"/>
          <w:szCs w:val="24"/>
        </w:rPr>
        <w:t xml:space="preserve"> </w:t>
      </w:r>
      <w:r w:rsidR="000C0B60">
        <w:rPr>
          <w:rFonts w:cstheme="minorHAnsi"/>
          <w:b/>
          <w:bCs/>
          <w:sz w:val="24"/>
          <w:szCs w:val="24"/>
        </w:rPr>
        <w:t>les dégazages naturels</w:t>
      </w:r>
      <w:r w:rsidR="000666B9">
        <w:rPr>
          <w:rFonts w:cstheme="minorHAnsi"/>
          <w:b/>
          <w:bCs/>
          <w:sz w:val="24"/>
          <w:szCs w:val="24"/>
        </w:rPr>
        <w:t>, qui sont</w:t>
      </w:r>
      <w:r w:rsidR="000C0B60">
        <w:rPr>
          <w:rFonts w:cstheme="minorHAnsi"/>
          <w:b/>
          <w:bCs/>
          <w:sz w:val="24"/>
          <w:szCs w:val="24"/>
        </w:rPr>
        <w:t xml:space="preserve"> </w:t>
      </w:r>
      <w:r w:rsidR="000666B9">
        <w:rPr>
          <w:rFonts w:cstheme="minorHAnsi"/>
          <w:b/>
          <w:bCs/>
          <w:sz w:val="24"/>
          <w:szCs w:val="24"/>
        </w:rPr>
        <w:t>seize</w:t>
      </w:r>
      <w:r w:rsidR="000C0B60">
        <w:rPr>
          <w:rFonts w:cstheme="minorHAnsi"/>
          <w:b/>
          <w:bCs/>
          <w:sz w:val="24"/>
          <w:szCs w:val="24"/>
        </w:rPr>
        <w:t xml:space="preserve"> fois plus grands que les émissions humaines</w:t>
      </w:r>
      <w:r w:rsidR="000666B9">
        <w:rPr>
          <w:rFonts w:cstheme="minorHAnsi"/>
          <w:b/>
          <w:bCs/>
          <w:sz w:val="24"/>
          <w:szCs w:val="24"/>
        </w:rPr>
        <w:t>,</w:t>
      </w:r>
      <w:r w:rsidR="000C0B60">
        <w:rPr>
          <w:rFonts w:cstheme="minorHAnsi"/>
          <w:b/>
          <w:bCs/>
          <w:sz w:val="24"/>
          <w:szCs w:val="24"/>
        </w:rPr>
        <w:t xml:space="preserve"> dispara</w:t>
      </w:r>
      <w:r w:rsidR="00160D66">
        <w:rPr>
          <w:rFonts w:cstheme="minorHAnsi"/>
          <w:b/>
          <w:bCs/>
          <w:sz w:val="24"/>
          <w:szCs w:val="24"/>
        </w:rPr>
        <w:t>iss</w:t>
      </w:r>
      <w:r w:rsidR="000C0B60">
        <w:rPr>
          <w:rFonts w:cstheme="minorHAnsi"/>
          <w:b/>
          <w:bCs/>
          <w:sz w:val="24"/>
          <w:szCs w:val="24"/>
        </w:rPr>
        <w:t>ent</w:t>
      </w:r>
      <w:r w:rsidR="009C66A0">
        <w:rPr>
          <w:rFonts w:cstheme="minorHAnsi"/>
          <w:b/>
          <w:bCs/>
          <w:sz w:val="24"/>
          <w:szCs w:val="24"/>
        </w:rPr>
        <w:t>-ils</w:t>
      </w:r>
      <w:r w:rsidR="000C0B60">
        <w:rPr>
          <w:rFonts w:cstheme="minorHAnsi"/>
          <w:b/>
          <w:bCs/>
          <w:sz w:val="24"/>
          <w:szCs w:val="24"/>
        </w:rPr>
        <w:t xml:space="preserve"> immédiatement ? </w:t>
      </w:r>
      <w:r w:rsidR="0067782D">
        <w:rPr>
          <w:rFonts w:cstheme="minorHAnsi"/>
          <w:b/>
          <w:bCs/>
          <w:sz w:val="24"/>
          <w:szCs w:val="24"/>
        </w:rPr>
        <w:t>P</w:t>
      </w:r>
      <w:r w:rsidR="008E6382">
        <w:rPr>
          <w:rFonts w:cstheme="minorHAnsi"/>
          <w:b/>
          <w:bCs/>
          <w:sz w:val="24"/>
          <w:szCs w:val="24"/>
        </w:rPr>
        <w:t>ourquoi à certaines périodes la température a baissé alors que le CO2 continuait à augmenter</w:t>
      </w:r>
      <w:r w:rsidR="0067782D">
        <w:rPr>
          <w:rFonts w:cstheme="minorHAnsi"/>
          <w:b/>
          <w:bCs/>
          <w:sz w:val="24"/>
          <w:szCs w:val="24"/>
        </w:rPr>
        <w:t> ?</w:t>
      </w:r>
      <w:r w:rsidR="008E6382">
        <w:rPr>
          <w:rFonts w:cstheme="minorHAnsi"/>
          <w:b/>
          <w:bCs/>
          <w:sz w:val="24"/>
          <w:szCs w:val="24"/>
        </w:rPr>
        <w:t xml:space="preserve"> </w:t>
      </w:r>
      <w:r w:rsidR="0067782D">
        <w:rPr>
          <w:rFonts w:cstheme="minorHAnsi"/>
          <w:b/>
          <w:bCs/>
          <w:sz w:val="24"/>
          <w:szCs w:val="24"/>
        </w:rPr>
        <w:t>P</w:t>
      </w:r>
      <w:r w:rsidR="000C0B60">
        <w:rPr>
          <w:rFonts w:cstheme="minorHAnsi"/>
          <w:b/>
          <w:bCs/>
          <w:sz w:val="24"/>
          <w:szCs w:val="24"/>
        </w:rPr>
        <w:t xml:space="preserve">ourquoi le rayonnement infrarouge thermique de la </w:t>
      </w:r>
      <w:r w:rsidR="00CC6CB0">
        <w:rPr>
          <w:rFonts w:cstheme="minorHAnsi"/>
          <w:b/>
          <w:bCs/>
          <w:sz w:val="24"/>
          <w:szCs w:val="24"/>
        </w:rPr>
        <w:t>T</w:t>
      </w:r>
      <w:r w:rsidR="000C0B60">
        <w:rPr>
          <w:rFonts w:cstheme="minorHAnsi"/>
          <w:b/>
          <w:bCs/>
          <w:sz w:val="24"/>
          <w:szCs w:val="24"/>
        </w:rPr>
        <w:t xml:space="preserve">erre a </w:t>
      </w:r>
      <w:r w:rsidR="00CC6CB0">
        <w:rPr>
          <w:rFonts w:cstheme="minorHAnsi"/>
          <w:b/>
          <w:bCs/>
          <w:sz w:val="24"/>
          <w:szCs w:val="24"/>
        </w:rPr>
        <w:t>augmenté</w:t>
      </w:r>
      <w:r w:rsidR="000C0B60">
        <w:rPr>
          <w:rFonts w:cstheme="minorHAnsi"/>
          <w:b/>
          <w:bCs/>
          <w:sz w:val="24"/>
          <w:szCs w:val="24"/>
        </w:rPr>
        <w:t xml:space="preserve"> depuis qu’il est mesuré par des satellites, alors qu’il aurait dû être réduit pa</w:t>
      </w:r>
      <w:r w:rsidR="00CF0C9F">
        <w:rPr>
          <w:rFonts w:cstheme="minorHAnsi"/>
          <w:b/>
          <w:bCs/>
          <w:sz w:val="24"/>
          <w:szCs w:val="24"/>
        </w:rPr>
        <w:t xml:space="preserve">r </w:t>
      </w:r>
      <w:proofErr w:type="gramStart"/>
      <w:r w:rsidR="00CF0C9F">
        <w:rPr>
          <w:rFonts w:cstheme="minorHAnsi"/>
          <w:b/>
          <w:bCs/>
          <w:sz w:val="24"/>
          <w:szCs w:val="24"/>
        </w:rPr>
        <w:t>l</w:t>
      </w:r>
      <w:r w:rsidR="0080285E">
        <w:rPr>
          <w:rFonts w:cstheme="minorHAnsi"/>
          <w:b/>
          <w:bCs/>
          <w:sz w:val="24"/>
          <w:szCs w:val="24"/>
        </w:rPr>
        <w:t>’</w:t>
      </w:r>
      <w:r w:rsidR="0067782D">
        <w:rPr>
          <w:rFonts w:cstheme="minorHAnsi"/>
          <w:b/>
          <w:bCs/>
          <w:sz w:val="24"/>
          <w:szCs w:val="24"/>
        </w:rPr>
        <w:t> «</w:t>
      </w:r>
      <w:proofErr w:type="gramEnd"/>
      <w:r w:rsidR="0067782D">
        <w:rPr>
          <w:rFonts w:cstheme="minorHAnsi"/>
          <w:b/>
          <w:bCs/>
          <w:sz w:val="24"/>
          <w:szCs w:val="24"/>
        </w:rPr>
        <w:t> </w:t>
      </w:r>
      <w:r w:rsidR="000C0B60">
        <w:rPr>
          <w:rFonts w:cstheme="minorHAnsi"/>
          <w:b/>
          <w:bCs/>
          <w:sz w:val="24"/>
          <w:szCs w:val="24"/>
        </w:rPr>
        <w:t>effet de serre</w:t>
      </w:r>
      <w:r w:rsidR="0067782D">
        <w:rPr>
          <w:rFonts w:cstheme="minorHAnsi"/>
          <w:b/>
          <w:bCs/>
          <w:sz w:val="24"/>
          <w:szCs w:val="24"/>
        </w:rPr>
        <w:t> »</w:t>
      </w:r>
      <w:r w:rsidR="000C0B60">
        <w:rPr>
          <w:rFonts w:cstheme="minorHAnsi"/>
          <w:b/>
          <w:bCs/>
          <w:sz w:val="24"/>
          <w:szCs w:val="24"/>
        </w:rPr>
        <w:t xml:space="preserve"> d</w:t>
      </w:r>
      <w:r w:rsidR="00CC6CB0">
        <w:rPr>
          <w:rFonts w:cstheme="minorHAnsi"/>
          <w:b/>
          <w:bCs/>
          <w:sz w:val="24"/>
          <w:szCs w:val="24"/>
        </w:rPr>
        <w:t>e plus de</w:t>
      </w:r>
      <w:r w:rsidR="000C0B60">
        <w:rPr>
          <w:rFonts w:cstheme="minorHAnsi"/>
          <w:b/>
          <w:bCs/>
          <w:sz w:val="24"/>
          <w:szCs w:val="24"/>
        </w:rPr>
        <w:t xml:space="preserve"> C</w:t>
      </w:r>
      <w:r w:rsidR="000666B9">
        <w:rPr>
          <w:rFonts w:cstheme="minorHAnsi"/>
          <w:b/>
          <w:bCs/>
          <w:sz w:val="24"/>
          <w:szCs w:val="24"/>
        </w:rPr>
        <w:t>O2</w:t>
      </w:r>
      <w:r w:rsidR="0067782D">
        <w:rPr>
          <w:rFonts w:cstheme="minorHAnsi"/>
          <w:b/>
          <w:bCs/>
          <w:sz w:val="24"/>
          <w:szCs w:val="24"/>
        </w:rPr>
        <w:t> ?</w:t>
      </w:r>
      <w:r w:rsidR="000C0B60">
        <w:rPr>
          <w:rFonts w:cstheme="minorHAnsi"/>
          <w:b/>
          <w:bCs/>
          <w:sz w:val="24"/>
          <w:szCs w:val="24"/>
        </w:rPr>
        <w:t xml:space="preserve"> Pourquoi la température de l’at</w:t>
      </w:r>
      <w:r w:rsidR="00F507CF">
        <w:rPr>
          <w:rFonts w:cstheme="minorHAnsi"/>
          <w:b/>
          <w:bCs/>
          <w:sz w:val="24"/>
          <w:szCs w:val="24"/>
        </w:rPr>
        <w:t>m</w:t>
      </w:r>
      <w:r w:rsidR="000C0B60">
        <w:rPr>
          <w:rFonts w:cstheme="minorHAnsi"/>
          <w:b/>
          <w:bCs/>
          <w:sz w:val="24"/>
          <w:szCs w:val="24"/>
        </w:rPr>
        <w:t>osphère</w:t>
      </w:r>
      <w:r w:rsidR="00F507CF">
        <w:rPr>
          <w:rFonts w:cstheme="minorHAnsi"/>
          <w:b/>
          <w:bCs/>
          <w:sz w:val="24"/>
          <w:szCs w:val="24"/>
        </w:rPr>
        <w:t xml:space="preserve"> </w:t>
      </w:r>
      <w:r w:rsidR="00CC6CB0">
        <w:rPr>
          <w:rFonts w:cstheme="minorHAnsi"/>
          <w:b/>
          <w:bCs/>
          <w:sz w:val="24"/>
          <w:szCs w:val="24"/>
        </w:rPr>
        <w:t>vers</w:t>
      </w:r>
      <w:r w:rsidR="000666B9">
        <w:rPr>
          <w:rFonts w:cstheme="minorHAnsi"/>
          <w:b/>
          <w:bCs/>
          <w:sz w:val="24"/>
          <w:szCs w:val="24"/>
        </w:rPr>
        <w:t xml:space="preserve"> neuf kilomètres</w:t>
      </w:r>
      <w:r w:rsidR="00F507CF">
        <w:rPr>
          <w:rFonts w:cstheme="minorHAnsi"/>
          <w:b/>
          <w:bCs/>
          <w:sz w:val="24"/>
          <w:szCs w:val="24"/>
        </w:rPr>
        <w:t xml:space="preserve"> d’altitude</w:t>
      </w:r>
      <w:r w:rsidR="000C0B60">
        <w:rPr>
          <w:rFonts w:cstheme="minorHAnsi"/>
          <w:b/>
          <w:bCs/>
          <w:sz w:val="24"/>
          <w:szCs w:val="24"/>
        </w:rPr>
        <w:t xml:space="preserve"> est-elle depuis 42 ans stable alors qu</w:t>
      </w:r>
      <w:r w:rsidR="00CC6CB0">
        <w:rPr>
          <w:rFonts w:cstheme="minorHAnsi"/>
          <w:b/>
          <w:bCs/>
          <w:sz w:val="24"/>
          <w:szCs w:val="24"/>
        </w:rPr>
        <w:t xml:space="preserve">e le </w:t>
      </w:r>
      <w:r w:rsidR="000666B9">
        <w:rPr>
          <w:rFonts w:cstheme="minorHAnsi"/>
          <w:b/>
          <w:bCs/>
          <w:sz w:val="24"/>
          <w:szCs w:val="24"/>
        </w:rPr>
        <w:t>GIEC</w:t>
      </w:r>
      <w:r w:rsidR="00CC6CB0">
        <w:rPr>
          <w:rFonts w:cstheme="minorHAnsi"/>
          <w:b/>
          <w:bCs/>
          <w:sz w:val="24"/>
          <w:szCs w:val="24"/>
        </w:rPr>
        <w:t xml:space="preserve"> </w:t>
      </w:r>
      <w:r w:rsidR="004978D3">
        <w:rPr>
          <w:rFonts w:cstheme="minorHAnsi"/>
          <w:b/>
          <w:bCs/>
          <w:sz w:val="24"/>
          <w:szCs w:val="24"/>
        </w:rPr>
        <w:t>y met la source</w:t>
      </w:r>
      <w:r w:rsidR="000C0B60">
        <w:rPr>
          <w:rFonts w:cstheme="minorHAnsi"/>
          <w:b/>
          <w:bCs/>
          <w:sz w:val="24"/>
          <w:szCs w:val="24"/>
        </w:rPr>
        <w:t xml:space="preserve"> du réchauffement ? </w:t>
      </w:r>
    </w:p>
    <w:p w14:paraId="4D7CAC11" w14:textId="02EC13F2" w:rsidR="00F12A03" w:rsidRDefault="002F28E7" w:rsidP="00C3329E">
      <w:pPr>
        <w:spacing w:before="120" w:after="100" w:afterAutospacing="1"/>
        <w:rPr>
          <w:rFonts w:cstheme="minorHAnsi"/>
          <w:b/>
          <w:bCs/>
          <w:sz w:val="24"/>
          <w:szCs w:val="24"/>
        </w:rPr>
      </w:pPr>
      <w:r w:rsidRPr="00F2317D">
        <w:rPr>
          <w:rFonts w:cstheme="minorHAnsi"/>
          <w:b/>
          <w:bCs/>
          <w:sz w:val="24"/>
          <w:szCs w:val="24"/>
        </w:rPr>
        <w:t xml:space="preserve">Faute de </w:t>
      </w:r>
      <w:r w:rsidR="008933B2">
        <w:rPr>
          <w:rFonts w:cstheme="minorHAnsi"/>
          <w:b/>
          <w:bCs/>
          <w:sz w:val="24"/>
          <w:szCs w:val="24"/>
        </w:rPr>
        <w:t>ces explications</w:t>
      </w:r>
      <w:r w:rsidRPr="00F2317D">
        <w:rPr>
          <w:rFonts w:cstheme="minorHAnsi"/>
          <w:b/>
          <w:bCs/>
          <w:sz w:val="24"/>
          <w:szCs w:val="24"/>
        </w:rPr>
        <w:t xml:space="preserve"> </w:t>
      </w:r>
      <w:r w:rsidR="008933B2">
        <w:rPr>
          <w:rFonts w:cstheme="minorHAnsi"/>
          <w:b/>
          <w:bCs/>
          <w:sz w:val="24"/>
          <w:szCs w:val="24"/>
        </w:rPr>
        <w:t>le GIEC</w:t>
      </w:r>
      <w:r w:rsidRPr="00F2317D">
        <w:rPr>
          <w:rFonts w:cstheme="minorHAnsi"/>
          <w:b/>
          <w:bCs/>
          <w:sz w:val="24"/>
          <w:szCs w:val="24"/>
        </w:rPr>
        <w:t xml:space="preserve"> devrait</w:t>
      </w:r>
      <w:r w:rsidR="002F7F9E" w:rsidRPr="00F2317D">
        <w:rPr>
          <w:rFonts w:cstheme="minorHAnsi"/>
          <w:b/>
          <w:bCs/>
          <w:sz w:val="24"/>
          <w:szCs w:val="24"/>
        </w:rPr>
        <w:t xml:space="preserve"> </w:t>
      </w:r>
      <w:r w:rsidR="00565E7E">
        <w:rPr>
          <w:rFonts w:cstheme="minorHAnsi"/>
          <w:b/>
          <w:bCs/>
          <w:sz w:val="24"/>
          <w:szCs w:val="24"/>
        </w:rPr>
        <w:t>ramener à cinq ans la durée de vie du CO2 dans l’atmosphère</w:t>
      </w:r>
      <w:r w:rsidR="004A37F8">
        <w:rPr>
          <w:rFonts w:cstheme="minorHAnsi"/>
          <w:b/>
          <w:bCs/>
          <w:sz w:val="24"/>
          <w:szCs w:val="24"/>
        </w:rPr>
        <w:t>,</w:t>
      </w:r>
      <w:r w:rsidR="00565E7E">
        <w:rPr>
          <w:rFonts w:cstheme="minorHAnsi"/>
          <w:b/>
          <w:bCs/>
          <w:sz w:val="24"/>
          <w:szCs w:val="24"/>
        </w:rPr>
        <w:t xml:space="preserve"> constater </w:t>
      </w:r>
      <w:r w:rsidR="004978D3">
        <w:rPr>
          <w:rFonts w:cstheme="minorHAnsi"/>
          <w:b/>
          <w:bCs/>
          <w:sz w:val="24"/>
          <w:szCs w:val="24"/>
        </w:rPr>
        <w:t>que</w:t>
      </w:r>
      <w:r w:rsidR="000666B9">
        <w:rPr>
          <w:rFonts w:cstheme="minorHAnsi"/>
          <w:b/>
          <w:bCs/>
          <w:sz w:val="24"/>
          <w:szCs w:val="24"/>
        </w:rPr>
        <w:t xml:space="preserve"> </w:t>
      </w:r>
      <w:r w:rsidR="00565E7E">
        <w:rPr>
          <w:rFonts w:cstheme="minorHAnsi"/>
          <w:b/>
          <w:bCs/>
          <w:sz w:val="24"/>
          <w:szCs w:val="24"/>
        </w:rPr>
        <w:t xml:space="preserve">le </w:t>
      </w:r>
      <w:r w:rsidR="008A1D1C" w:rsidRPr="00F2317D">
        <w:rPr>
          <w:rFonts w:cstheme="minorHAnsi"/>
          <w:b/>
          <w:bCs/>
          <w:sz w:val="24"/>
          <w:szCs w:val="24"/>
        </w:rPr>
        <w:t xml:space="preserve">pourcentage du contenu de CO2 d’origine humaine dans </w:t>
      </w:r>
      <w:proofErr w:type="gramStart"/>
      <w:r w:rsidR="008A1D1C" w:rsidRPr="00F2317D">
        <w:rPr>
          <w:rFonts w:cstheme="minorHAnsi"/>
          <w:b/>
          <w:bCs/>
          <w:sz w:val="24"/>
          <w:szCs w:val="24"/>
        </w:rPr>
        <w:lastRenderedPageBreak/>
        <w:t>l’atmosphère</w:t>
      </w:r>
      <w:proofErr w:type="gramEnd"/>
      <w:r w:rsidR="004978D3">
        <w:rPr>
          <w:rFonts w:cstheme="minorHAnsi"/>
          <w:b/>
          <w:bCs/>
          <w:sz w:val="24"/>
          <w:szCs w:val="24"/>
        </w:rPr>
        <w:t xml:space="preserve"> n’est que de </w:t>
      </w:r>
      <w:r w:rsidR="00565E7E">
        <w:rPr>
          <w:rFonts w:cstheme="minorHAnsi"/>
          <w:b/>
          <w:bCs/>
          <w:sz w:val="24"/>
          <w:szCs w:val="24"/>
        </w:rPr>
        <w:t>6%</w:t>
      </w:r>
      <w:r w:rsidR="004A37F8">
        <w:rPr>
          <w:rFonts w:cstheme="minorHAnsi"/>
          <w:b/>
          <w:bCs/>
          <w:sz w:val="24"/>
          <w:szCs w:val="24"/>
        </w:rPr>
        <w:t xml:space="preserve">, </w:t>
      </w:r>
      <w:r w:rsidR="000666B9">
        <w:rPr>
          <w:rFonts w:cstheme="minorHAnsi"/>
          <w:b/>
          <w:bCs/>
          <w:sz w:val="24"/>
          <w:szCs w:val="24"/>
        </w:rPr>
        <w:t xml:space="preserve">et donc que </w:t>
      </w:r>
      <w:r w:rsidR="004A37F8">
        <w:rPr>
          <w:rFonts w:cstheme="minorHAnsi"/>
          <w:b/>
          <w:bCs/>
          <w:sz w:val="24"/>
          <w:szCs w:val="24"/>
        </w:rPr>
        <w:t>l</w:t>
      </w:r>
      <w:r w:rsidR="00636E87" w:rsidRPr="00F2317D">
        <w:rPr>
          <w:rFonts w:cstheme="minorHAnsi"/>
          <w:b/>
          <w:bCs/>
          <w:sz w:val="24"/>
          <w:szCs w:val="24"/>
        </w:rPr>
        <w:t>es émissions humaines de CO2</w:t>
      </w:r>
      <w:r w:rsidR="00187EDC" w:rsidRPr="00F2317D">
        <w:rPr>
          <w:rFonts w:cstheme="minorHAnsi"/>
          <w:b/>
          <w:bCs/>
          <w:sz w:val="24"/>
          <w:szCs w:val="24"/>
        </w:rPr>
        <w:t xml:space="preserve"> </w:t>
      </w:r>
      <w:r w:rsidR="004978D3">
        <w:rPr>
          <w:rFonts w:cstheme="minorHAnsi"/>
          <w:b/>
          <w:bCs/>
          <w:sz w:val="24"/>
          <w:szCs w:val="24"/>
        </w:rPr>
        <w:t>ne p</w:t>
      </w:r>
      <w:r w:rsidR="000666B9">
        <w:rPr>
          <w:rFonts w:cstheme="minorHAnsi"/>
          <w:b/>
          <w:bCs/>
          <w:sz w:val="24"/>
          <w:szCs w:val="24"/>
        </w:rPr>
        <w:t>euve</w:t>
      </w:r>
      <w:r w:rsidR="004978D3">
        <w:rPr>
          <w:rFonts w:cstheme="minorHAnsi"/>
          <w:b/>
          <w:bCs/>
          <w:sz w:val="24"/>
          <w:szCs w:val="24"/>
        </w:rPr>
        <w:t xml:space="preserve">nt </w:t>
      </w:r>
      <w:r w:rsidR="000666B9">
        <w:rPr>
          <w:rFonts w:cstheme="minorHAnsi"/>
          <w:b/>
          <w:bCs/>
          <w:sz w:val="24"/>
          <w:szCs w:val="24"/>
        </w:rPr>
        <w:t>pas</w:t>
      </w:r>
      <w:r w:rsidR="004978D3">
        <w:rPr>
          <w:rFonts w:cstheme="minorHAnsi"/>
          <w:b/>
          <w:bCs/>
          <w:sz w:val="24"/>
          <w:szCs w:val="24"/>
        </w:rPr>
        <w:t xml:space="preserve"> être </w:t>
      </w:r>
      <w:r w:rsidR="00160D66">
        <w:rPr>
          <w:rFonts w:cstheme="minorHAnsi"/>
          <w:b/>
          <w:bCs/>
          <w:sz w:val="24"/>
          <w:szCs w:val="24"/>
        </w:rPr>
        <w:t>la</w:t>
      </w:r>
      <w:r w:rsidR="00187EDC" w:rsidRPr="00F2317D">
        <w:rPr>
          <w:rFonts w:cstheme="minorHAnsi"/>
          <w:b/>
          <w:bCs/>
          <w:sz w:val="24"/>
          <w:szCs w:val="24"/>
        </w:rPr>
        <w:t xml:space="preserve"> cause</w:t>
      </w:r>
      <w:r w:rsidR="00050243">
        <w:rPr>
          <w:rFonts w:cstheme="minorHAnsi"/>
          <w:b/>
          <w:bCs/>
          <w:sz w:val="24"/>
          <w:szCs w:val="24"/>
        </w:rPr>
        <w:t xml:space="preserve"> principale</w:t>
      </w:r>
      <w:r w:rsidR="008A1D1C" w:rsidRPr="00F2317D">
        <w:rPr>
          <w:rFonts w:cstheme="minorHAnsi"/>
          <w:b/>
          <w:bCs/>
          <w:sz w:val="24"/>
          <w:szCs w:val="24"/>
        </w:rPr>
        <w:t xml:space="preserve"> </w:t>
      </w:r>
      <w:r w:rsidR="00187EDC" w:rsidRPr="00F2317D">
        <w:rPr>
          <w:rFonts w:cstheme="minorHAnsi"/>
          <w:b/>
          <w:bCs/>
          <w:sz w:val="24"/>
          <w:szCs w:val="24"/>
        </w:rPr>
        <w:t>du réchauffement climatique</w:t>
      </w:r>
      <w:r w:rsidRPr="00F2317D">
        <w:rPr>
          <w:rFonts w:cstheme="minorHAnsi"/>
          <w:b/>
          <w:bCs/>
          <w:sz w:val="24"/>
          <w:szCs w:val="24"/>
        </w:rPr>
        <w:t>.</w:t>
      </w:r>
    </w:p>
    <w:p w14:paraId="4077C3B5" w14:textId="77777777" w:rsidR="0080285E" w:rsidRDefault="0073073A" w:rsidP="00C3329E">
      <w:pPr>
        <w:spacing w:before="120" w:after="100" w:afterAutospacing="1"/>
        <w:rPr>
          <w:rFonts w:cstheme="minorHAnsi"/>
          <w:b/>
          <w:bCs/>
          <w:sz w:val="28"/>
          <w:szCs w:val="28"/>
        </w:rPr>
      </w:pPr>
      <w:r w:rsidRPr="0073073A">
        <w:rPr>
          <w:rFonts w:cstheme="minorHAnsi"/>
          <w:b/>
          <w:bCs/>
          <w:sz w:val="28"/>
          <w:szCs w:val="28"/>
        </w:rPr>
        <w:t>Causes possibles du réchauffement</w:t>
      </w:r>
    </w:p>
    <w:p w14:paraId="09B042A1" w14:textId="0AE6C496" w:rsidR="002F7F9E" w:rsidRPr="0080285E" w:rsidRDefault="002F28E7" w:rsidP="00C3329E">
      <w:pPr>
        <w:spacing w:before="120" w:after="100" w:afterAutospacing="1"/>
        <w:rPr>
          <w:rFonts w:cstheme="minorHAnsi"/>
          <w:b/>
          <w:bCs/>
          <w:sz w:val="28"/>
          <w:szCs w:val="28"/>
        </w:rPr>
      </w:pPr>
      <w:r w:rsidRPr="00F2317D">
        <w:rPr>
          <w:rFonts w:cstheme="minorHAnsi"/>
          <w:b/>
          <w:bCs/>
          <w:sz w:val="24"/>
          <w:szCs w:val="24"/>
        </w:rPr>
        <w:t xml:space="preserve"> L</w:t>
      </w:r>
      <w:r w:rsidR="00782EED" w:rsidRPr="00F2317D">
        <w:rPr>
          <w:rFonts w:cstheme="minorHAnsi"/>
          <w:b/>
          <w:bCs/>
          <w:sz w:val="24"/>
          <w:szCs w:val="24"/>
        </w:rPr>
        <w:t>es</w:t>
      </w:r>
      <w:r w:rsidR="00187EDC" w:rsidRPr="00F2317D">
        <w:rPr>
          <w:rFonts w:cstheme="minorHAnsi"/>
          <w:b/>
          <w:bCs/>
          <w:sz w:val="24"/>
          <w:szCs w:val="24"/>
        </w:rPr>
        <w:t xml:space="preserve"> cause</w:t>
      </w:r>
      <w:r w:rsidR="00782EED" w:rsidRPr="00F2317D">
        <w:rPr>
          <w:rFonts w:cstheme="minorHAnsi"/>
          <w:b/>
          <w:bCs/>
          <w:sz w:val="24"/>
          <w:szCs w:val="24"/>
        </w:rPr>
        <w:t>s</w:t>
      </w:r>
      <w:r w:rsidR="007B29A8">
        <w:rPr>
          <w:rFonts w:cstheme="minorHAnsi"/>
          <w:b/>
          <w:bCs/>
          <w:sz w:val="24"/>
          <w:szCs w:val="24"/>
        </w:rPr>
        <w:t xml:space="preserve"> principales</w:t>
      </w:r>
      <w:r w:rsidR="00187EDC" w:rsidRPr="00F2317D">
        <w:rPr>
          <w:rFonts w:cstheme="minorHAnsi"/>
          <w:b/>
          <w:bCs/>
          <w:sz w:val="24"/>
          <w:szCs w:val="24"/>
        </w:rPr>
        <w:t xml:space="preserve"> </w:t>
      </w:r>
      <w:r w:rsidR="008933B2">
        <w:rPr>
          <w:rFonts w:cstheme="minorHAnsi"/>
          <w:b/>
          <w:bCs/>
          <w:sz w:val="24"/>
          <w:szCs w:val="24"/>
        </w:rPr>
        <w:t>d</w:t>
      </w:r>
      <w:r w:rsidR="004978D3">
        <w:rPr>
          <w:rFonts w:cstheme="minorHAnsi"/>
          <w:b/>
          <w:bCs/>
          <w:sz w:val="24"/>
          <w:szCs w:val="24"/>
        </w:rPr>
        <w:t>u</w:t>
      </w:r>
      <w:r w:rsidR="008933B2">
        <w:rPr>
          <w:rFonts w:cstheme="minorHAnsi"/>
          <w:b/>
          <w:bCs/>
          <w:sz w:val="24"/>
          <w:szCs w:val="24"/>
        </w:rPr>
        <w:t xml:space="preserve"> réchauffement</w:t>
      </w:r>
      <w:r w:rsidR="004978D3">
        <w:rPr>
          <w:rFonts w:cstheme="minorHAnsi"/>
          <w:b/>
          <w:bCs/>
          <w:sz w:val="24"/>
          <w:szCs w:val="24"/>
        </w:rPr>
        <w:t xml:space="preserve"> observé à la surface de la Terre</w:t>
      </w:r>
      <w:r w:rsidR="00187EDC" w:rsidRPr="00F2317D">
        <w:rPr>
          <w:rFonts w:cstheme="minorHAnsi"/>
          <w:b/>
          <w:bCs/>
          <w:sz w:val="24"/>
          <w:szCs w:val="24"/>
        </w:rPr>
        <w:t xml:space="preserve"> p</w:t>
      </w:r>
      <w:r w:rsidRPr="00F2317D">
        <w:rPr>
          <w:rFonts w:cstheme="minorHAnsi"/>
          <w:b/>
          <w:bCs/>
          <w:sz w:val="24"/>
          <w:szCs w:val="24"/>
        </w:rPr>
        <w:t>euve</w:t>
      </w:r>
      <w:r w:rsidR="00187EDC" w:rsidRPr="00F2317D">
        <w:rPr>
          <w:rFonts w:cstheme="minorHAnsi"/>
          <w:b/>
          <w:bCs/>
          <w:sz w:val="24"/>
          <w:szCs w:val="24"/>
        </w:rPr>
        <w:t>nt être les variations de l’</w:t>
      </w:r>
      <w:r w:rsidR="004978D3">
        <w:rPr>
          <w:rFonts w:cstheme="minorHAnsi"/>
          <w:b/>
          <w:bCs/>
          <w:sz w:val="24"/>
          <w:szCs w:val="24"/>
        </w:rPr>
        <w:t>insolation</w:t>
      </w:r>
      <w:r w:rsidR="00930101">
        <w:rPr>
          <w:rFonts w:cstheme="minorHAnsi"/>
          <w:b/>
          <w:bCs/>
          <w:sz w:val="24"/>
          <w:szCs w:val="24"/>
        </w:rPr>
        <w:t xml:space="preserve"> et de l’</w:t>
      </w:r>
      <w:proofErr w:type="spellStart"/>
      <w:r w:rsidR="00930101">
        <w:rPr>
          <w:rFonts w:cstheme="minorHAnsi"/>
          <w:b/>
          <w:bCs/>
          <w:sz w:val="24"/>
          <w:szCs w:val="24"/>
        </w:rPr>
        <w:t>ennuagement</w:t>
      </w:r>
      <w:proofErr w:type="spellEnd"/>
      <w:r w:rsidR="00187EDC" w:rsidRPr="00F2317D">
        <w:rPr>
          <w:rFonts w:cstheme="minorHAnsi"/>
          <w:b/>
          <w:bCs/>
          <w:sz w:val="24"/>
          <w:szCs w:val="24"/>
        </w:rPr>
        <w:t>, de la trajectoire de la terre autour du soleil, de l’inclinaison de son axe</w:t>
      </w:r>
      <w:r w:rsidR="00AC30F7">
        <w:rPr>
          <w:rFonts w:cstheme="minorHAnsi"/>
          <w:b/>
          <w:bCs/>
          <w:sz w:val="24"/>
          <w:szCs w:val="24"/>
        </w:rPr>
        <w:t xml:space="preserve"> de rotation</w:t>
      </w:r>
      <w:r w:rsidR="00187EDC" w:rsidRPr="00F2317D">
        <w:rPr>
          <w:rFonts w:cstheme="minorHAnsi"/>
          <w:b/>
          <w:bCs/>
          <w:sz w:val="24"/>
          <w:szCs w:val="24"/>
        </w:rPr>
        <w:t>, des rayons cosmiques</w:t>
      </w:r>
      <w:r w:rsidR="00933E79">
        <w:rPr>
          <w:rFonts w:cstheme="minorHAnsi"/>
          <w:b/>
          <w:bCs/>
          <w:sz w:val="24"/>
          <w:szCs w:val="24"/>
        </w:rPr>
        <w:t xml:space="preserve"> et des aérosols (particules en suspension dans l’air) </w:t>
      </w:r>
      <w:r w:rsidR="0067782D">
        <w:rPr>
          <w:rFonts w:cstheme="minorHAnsi"/>
          <w:b/>
          <w:bCs/>
          <w:sz w:val="24"/>
          <w:szCs w:val="24"/>
        </w:rPr>
        <w:t xml:space="preserve">qui </w:t>
      </w:r>
      <w:r w:rsidR="00933E79">
        <w:rPr>
          <w:rFonts w:cstheme="minorHAnsi"/>
          <w:b/>
          <w:bCs/>
          <w:sz w:val="24"/>
          <w:szCs w:val="24"/>
        </w:rPr>
        <w:t>caus</w:t>
      </w:r>
      <w:r w:rsidR="0067782D">
        <w:rPr>
          <w:rFonts w:cstheme="minorHAnsi"/>
          <w:b/>
          <w:bCs/>
          <w:sz w:val="24"/>
          <w:szCs w:val="24"/>
        </w:rPr>
        <w:t>e</w:t>
      </w:r>
      <w:r w:rsidR="0046112E">
        <w:rPr>
          <w:rFonts w:cstheme="minorHAnsi"/>
          <w:b/>
          <w:bCs/>
          <w:sz w:val="24"/>
          <w:szCs w:val="24"/>
        </w:rPr>
        <w:t>nt</w:t>
      </w:r>
      <w:r w:rsidR="00187EDC" w:rsidRPr="00F2317D">
        <w:rPr>
          <w:rFonts w:cstheme="minorHAnsi"/>
          <w:b/>
          <w:bCs/>
          <w:sz w:val="24"/>
          <w:szCs w:val="24"/>
        </w:rPr>
        <w:t xml:space="preserve"> </w:t>
      </w:r>
      <w:r w:rsidR="00CB15D4">
        <w:rPr>
          <w:rFonts w:cstheme="minorHAnsi"/>
          <w:b/>
          <w:bCs/>
          <w:sz w:val="24"/>
          <w:szCs w:val="24"/>
        </w:rPr>
        <w:t>la formation des gouttes d’eau constituant les nuages</w:t>
      </w:r>
      <w:r w:rsidR="00187EDC" w:rsidRPr="00F2317D">
        <w:rPr>
          <w:rFonts w:cstheme="minorHAnsi"/>
          <w:b/>
          <w:bCs/>
          <w:sz w:val="24"/>
          <w:szCs w:val="24"/>
        </w:rPr>
        <w:t>, etc</w:t>
      </w:r>
      <w:r w:rsidR="002F7F9E" w:rsidRPr="00F2317D">
        <w:rPr>
          <w:rFonts w:cstheme="minorHAnsi"/>
          <w:b/>
          <w:bCs/>
          <w:sz w:val="24"/>
          <w:szCs w:val="24"/>
        </w:rPr>
        <w:t>.</w:t>
      </w:r>
    </w:p>
    <w:p w14:paraId="19EEC10E" w14:textId="76695D9A" w:rsidR="0073073A" w:rsidRPr="0073073A" w:rsidRDefault="00F17F24" w:rsidP="00C3329E">
      <w:pPr>
        <w:spacing w:before="120" w:after="100" w:afterAutospacing="1"/>
        <w:rPr>
          <w:rFonts w:cstheme="minorHAnsi"/>
          <w:b/>
          <w:bCs/>
          <w:sz w:val="28"/>
          <w:szCs w:val="28"/>
        </w:rPr>
      </w:pPr>
      <w:r>
        <w:rPr>
          <w:rFonts w:cstheme="minorHAnsi"/>
          <w:b/>
          <w:bCs/>
          <w:sz w:val="28"/>
          <w:szCs w:val="28"/>
        </w:rPr>
        <w:t>L</w:t>
      </w:r>
      <w:r w:rsidR="0073073A" w:rsidRPr="0073073A">
        <w:rPr>
          <w:rFonts w:cstheme="minorHAnsi"/>
          <w:b/>
          <w:bCs/>
          <w:sz w:val="28"/>
          <w:szCs w:val="28"/>
        </w:rPr>
        <w:t>e GIEC</w:t>
      </w:r>
      <w:r>
        <w:rPr>
          <w:rFonts w:cstheme="minorHAnsi"/>
          <w:b/>
          <w:bCs/>
          <w:sz w:val="28"/>
          <w:szCs w:val="28"/>
        </w:rPr>
        <w:t xml:space="preserve"> constate des incertitudes</w:t>
      </w:r>
    </w:p>
    <w:p w14:paraId="0E278313" w14:textId="015E04A8" w:rsidR="00C65444" w:rsidRDefault="00D1575B" w:rsidP="00C3329E">
      <w:pPr>
        <w:spacing w:before="120" w:after="100" w:afterAutospacing="1"/>
        <w:rPr>
          <w:rFonts w:cstheme="minorHAnsi"/>
          <w:b/>
          <w:bCs/>
          <w:sz w:val="24"/>
          <w:szCs w:val="24"/>
        </w:rPr>
      </w:pPr>
      <w:r w:rsidRPr="00F2317D">
        <w:rPr>
          <w:rFonts w:cstheme="minorHAnsi"/>
          <w:b/>
          <w:bCs/>
          <w:sz w:val="24"/>
          <w:szCs w:val="24"/>
        </w:rPr>
        <w:t>Certes</w:t>
      </w:r>
      <w:r w:rsidR="00BC35BB" w:rsidRPr="00F2317D">
        <w:rPr>
          <w:rFonts w:cstheme="minorHAnsi"/>
          <w:b/>
          <w:bCs/>
          <w:sz w:val="24"/>
          <w:szCs w:val="24"/>
        </w:rPr>
        <w:t xml:space="preserve"> le GIEC </w:t>
      </w:r>
      <w:r w:rsidR="002F28E7" w:rsidRPr="00F2317D">
        <w:rPr>
          <w:rFonts w:cstheme="minorHAnsi"/>
          <w:b/>
          <w:bCs/>
          <w:sz w:val="24"/>
          <w:szCs w:val="24"/>
        </w:rPr>
        <w:t>reconna</w:t>
      </w:r>
      <w:r w:rsidR="0019367A">
        <w:rPr>
          <w:rFonts w:cstheme="minorHAnsi"/>
          <w:b/>
          <w:bCs/>
          <w:sz w:val="24"/>
          <w:szCs w:val="24"/>
        </w:rPr>
        <w:t>î</w:t>
      </w:r>
      <w:r w:rsidR="002F28E7" w:rsidRPr="00F2317D">
        <w:rPr>
          <w:rFonts w:cstheme="minorHAnsi"/>
          <w:b/>
          <w:bCs/>
          <w:sz w:val="24"/>
          <w:szCs w:val="24"/>
        </w:rPr>
        <w:t>t</w:t>
      </w:r>
      <w:r w:rsidR="00C65444" w:rsidRPr="00F2317D">
        <w:rPr>
          <w:rFonts w:cstheme="minorHAnsi"/>
          <w:b/>
          <w:bCs/>
          <w:sz w:val="24"/>
          <w:szCs w:val="24"/>
        </w:rPr>
        <w:t xml:space="preserve"> </w:t>
      </w:r>
      <w:r w:rsidR="00FB546D">
        <w:rPr>
          <w:rFonts w:cstheme="minorHAnsi"/>
          <w:b/>
          <w:bCs/>
          <w:sz w:val="24"/>
          <w:szCs w:val="24"/>
        </w:rPr>
        <w:t xml:space="preserve">dans son dernier rapport </w:t>
      </w:r>
      <w:r w:rsidR="00D35D40">
        <w:rPr>
          <w:rFonts w:cstheme="minorHAnsi"/>
          <w:b/>
          <w:bCs/>
          <w:sz w:val="24"/>
          <w:szCs w:val="24"/>
        </w:rPr>
        <w:t>des</w:t>
      </w:r>
      <w:r w:rsidR="00BC35BB" w:rsidRPr="00F2317D">
        <w:rPr>
          <w:rFonts w:cstheme="minorHAnsi"/>
          <w:b/>
          <w:bCs/>
          <w:sz w:val="24"/>
          <w:szCs w:val="24"/>
        </w:rPr>
        <w:t xml:space="preserve"> incertitudes d</w:t>
      </w:r>
      <w:r w:rsidR="00D35D40">
        <w:rPr>
          <w:rFonts w:cstheme="minorHAnsi"/>
          <w:b/>
          <w:bCs/>
          <w:sz w:val="24"/>
          <w:szCs w:val="24"/>
        </w:rPr>
        <w:t>ans</w:t>
      </w:r>
      <w:r w:rsidR="00BC35BB" w:rsidRPr="00F2317D">
        <w:rPr>
          <w:rFonts w:cstheme="minorHAnsi"/>
          <w:b/>
          <w:bCs/>
          <w:sz w:val="24"/>
          <w:szCs w:val="24"/>
        </w:rPr>
        <w:t xml:space="preserve"> la science du climat :  </w:t>
      </w:r>
      <w:r w:rsidR="00BC35BB" w:rsidRPr="004978D3">
        <w:rPr>
          <w:rFonts w:cstheme="minorHAnsi"/>
          <w:b/>
          <w:bCs/>
          <w:i/>
          <w:iCs/>
          <w:sz w:val="24"/>
          <w:szCs w:val="24"/>
        </w:rPr>
        <w:t>« les méthodes actuelles de projection du rayonnement solaire sont extrêmement limitées et les valeurs du forçage solaire à venir se caractérisent donc par un degré de confiance très faible</w:t>
      </w:r>
      <w:r w:rsidR="00BC35BB" w:rsidRPr="00F2317D">
        <w:rPr>
          <w:rFonts w:cstheme="minorHAnsi"/>
          <w:b/>
          <w:bCs/>
          <w:sz w:val="24"/>
          <w:szCs w:val="24"/>
        </w:rPr>
        <w:t> » (P</w:t>
      </w:r>
      <w:r w:rsidR="000D18F9" w:rsidRPr="00F2317D">
        <w:rPr>
          <w:rFonts w:cstheme="minorHAnsi"/>
          <w:b/>
          <w:bCs/>
          <w:sz w:val="24"/>
          <w:szCs w:val="24"/>
        </w:rPr>
        <w:t xml:space="preserve"> </w:t>
      </w:r>
      <w:r w:rsidR="00BC35BB" w:rsidRPr="00F2317D">
        <w:rPr>
          <w:rFonts w:cstheme="minorHAnsi"/>
          <w:b/>
          <w:bCs/>
          <w:sz w:val="24"/>
          <w:szCs w:val="24"/>
        </w:rPr>
        <w:t>56</w:t>
      </w:r>
      <w:r w:rsidR="000D18F9" w:rsidRPr="00F2317D">
        <w:rPr>
          <w:rFonts w:cstheme="minorHAnsi"/>
          <w:b/>
          <w:bCs/>
          <w:sz w:val="24"/>
          <w:szCs w:val="24"/>
        </w:rPr>
        <w:t xml:space="preserve"> du</w:t>
      </w:r>
      <w:r w:rsidR="00BC35BB" w:rsidRPr="00F2317D">
        <w:rPr>
          <w:rFonts w:cstheme="minorHAnsi"/>
          <w:b/>
          <w:bCs/>
          <w:sz w:val="24"/>
          <w:szCs w:val="24"/>
        </w:rPr>
        <w:t xml:space="preserve"> résumé technique) </w:t>
      </w:r>
      <w:r w:rsidR="00C65444" w:rsidRPr="00F2317D">
        <w:rPr>
          <w:rFonts w:cstheme="minorHAnsi"/>
          <w:b/>
          <w:bCs/>
          <w:sz w:val="24"/>
          <w:szCs w:val="24"/>
        </w:rPr>
        <w:t>; « </w:t>
      </w:r>
      <w:r w:rsidR="00C65444" w:rsidRPr="006D55BA">
        <w:rPr>
          <w:rFonts w:cstheme="minorHAnsi"/>
          <w:b/>
          <w:bCs/>
          <w:i/>
          <w:iCs/>
          <w:sz w:val="24"/>
          <w:szCs w:val="24"/>
        </w:rPr>
        <w:t>les modèles climatiques incluent désormais davantage de processus décrivant les nuages et les aérosols, et leurs interactions, mais le degré de confiance dans la représentation et la quantification de ces processus dans les modèles reste faible </w:t>
      </w:r>
      <w:r w:rsidR="00C65444" w:rsidRPr="00F2317D">
        <w:rPr>
          <w:rFonts w:cstheme="minorHAnsi"/>
          <w:b/>
          <w:bCs/>
          <w:sz w:val="24"/>
          <w:szCs w:val="24"/>
        </w:rPr>
        <w:t>» (P16) </w:t>
      </w:r>
      <w:r w:rsidR="009108AA" w:rsidRPr="00F2317D">
        <w:rPr>
          <w:rFonts w:cstheme="minorHAnsi"/>
          <w:b/>
          <w:bCs/>
          <w:sz w:val="24"/>
          <w:szCs w:val="24"/>
        </w:rPr>
        <w:t xml:space="preserve">; </w:t>
      </w:r>
      <w:r w:rsidR="00782EED" w:rsidRPr="00F2317D">
        <w:rPr>
          <w:rFonts w:cstheme="minorHAnsi"/>
          <w:b/>
          <w:bCs/>
          <w:sz w:val="24"/>
          <w:szCs w:val="24"/>
        </w:rPr>
        <w:t>« </w:t>
      </w:r>
      <w:r w:rsidR="009108AA" w:rsidRPr="006D55BA">
        <w:rPr>
          <w:rFonts w:cstheme="minorHAnsi"/>
          <w:b/>
          <w:bCs/>
          <w:i/>
          <w:iCs/>
          <w:sz w:val="24"/>
          <w:szCs w:val="24"/>
        </w:rPr>
        <w:t>on estime avec un degré de confiance moyen que le cycle de variabilité solaire de 11 ans influence les fluctuations décennales du climat dans certaines régions</w:t>
      </w:r>
      <w:r w:rsidR="00782EED" w:rsidRPr="006D55BA">
        <w:rPr>
          <w:rFonts w:cstheme="minorHAnsi"/>
          <w:b/>
          <w:bCs/>
          <w:i/>
          <w:iCs/>
          <w:sz w:val="24"/>
          <w:szCs w:val="24"/>
        </w:rPr>
        <w:t> </w:t>
      </w:r>
      <w:r w:rsidR="00782EED" w:rsidRPr="00F2317D">
        <w:rPr>
          <w:rFonts w:cstheme="minorHAnsi"/>
          <w:b/>
          <w:bCs/>
          <w:sz w:val="24"/>
          <w:szCs w:val="24"/>
        </w:rPr>
        <w:t>»</w:t>
      </w:r>
      <w:r w:rsidR="009108AA" w:rsidRPr="00F2317D">
        <w:rPr>
          <w:rFonts w:cstheme="minorHAnsi"/>
          <w:b/>
          <w:bCs/>
          <w:sz w:val="24"/>
          <w:szCs w:val="24"/>
        </w:rPr>
        <w:t> ;</w:t>
      </w:r>
      <w:r w:rsidR="00F17F24">
        <w:rPr>
          <w:rFonts w:cstheme="minorHAnsi"/>
          <w:b/>
          <w:bCs/>
          <w:sz w:val="24"/>
          <w:szCs w:val="24"/>
        </w:rPr>
        <w:t xml:space="preserve"> la stagnation des températures depuis 1998 « </w:t>
      </w:r>
      <w:r w:rsidR="00F17F24" w:rsidRPr="006D55BA">
        <w:rPr>
          <w:rFonts w:cstheme="minorHAnsi"/>
          <w:b/>
          <w:bCs/>
          <w:i/>
          <w:iCs/>
          <w:sz w:val="24"/>
          <w:szCs w:val="24"/>
        </w:rPr>
        <w:t>peut être la manifestation de la variabilité décennale interne du climat</w:t>
      </w:r>
      <w:r w:rsidR="00F17F24" w:rsidRPr="00F2317D">
        <w:rPr>
          <w:rFonts w:cstheme="minorHAnsi"/>
          <w:b/>
          <w:bCs/>
          <w:sz w:val="24"/>
          <w:szCs w:val="24"/>
        </w:rPr>
        <w:t> » (P 61) </w:t>
      </w:r>
      <w:r w:rsidR="00A52219">
        <w:rPr>
          <w:rFonts w:cstheme="minorHAnsi"/>
          <w:b/>
          <w:bCs/>
          <w:sz w:val="24"/>
          <w:szCs w:val="24"/>
        </w:rPr>
        <w:t>;</w:t>
      </w:r>
      <w:r w:rsidR="009108AA" w:rsidRPr="00F2317D">
        <w:rPr>
          <w:rFonts w:cstheme="minorHAnsi"/>
          <w:b/>
          <w:bCs/>
          <w:sz w:val="24"/>
          <w:szCs w:val="24"/>
        </w:rPr>
        <w:t> </w:t>
      </w:r>
      <w:r w:rsidR="00782EED" w:rsidRPr="00F2317D">
        <w:rPr>
          <w:rFonts w:cstheme="minorHAnsi"/>
          <w:b/>
          <w:bCs/>
          <w:sz w:val="24"/>
          <w:szCs w:val="24"/>
        </w:rPr>
        <w:t>« </w:t>
      </w:r>
      <w:r w:rsidR="0014538A" w:rsidRPr="006D55BA">
        <w:rPr>
          <w:rFonts w:cstheme="minorHAnsi"/>
          <w:b/>
          <w:bCs/>
          <w:i/>
          <w:iCs/>
          <w:sz w:val="24"/>
          <w:szCs w:val="24"/>
        </w:rPr>
        <w:t>a</w:t>
      </w:r>
      <w:r w:rsidR="009108AA" w:rsidRPr="006D55BA">
        <w:rPr>
          <w:rFonts w:cstheme="minorHAnsi"/>
          <w:b/>
          <w:bCs/>
          <w:i/>
          <w:iCs/>
          <w:sz w:val="24"/>
          <w:szCs w:val="24"/>
        </w:rPr>
        <w:t>utre source possible d’erreur de</w:t>
      </w:r>
      <w:r w:rsidR="002B315B" w:rsidRPr="006D55BA">
        <w:rPr>
          <w:rFonts w:cstheme="minorHAnsi"/>
          <w:b/>
          <w:bCs/>
          <w:i/>
          <w:iCs/>
          <w:sz w:val="24"/>
          <w:szCs w:val="24"/>
        </w:rPr>
        <w:t>s</w:t>
      </w:r>
      <w:r w:rsidR="009108AA" w:rsidRPr="006D55BA">
        <w:rPr>
          <w:rFonts w:cstheme="minorHAnsi"/>
          <w:b/>
          <w:bCs/>
          <w:i/>
          <w:iCs/>
          <w:sz w:val="24"/>
          <w:szCs w:val="24"/>
        </w:rPr>
        <w:t xml:space="preserve"> modèles: la piètre représentation de la vapeur d’eau dans la haute atmosphère</w:t>
      </w:r>
      <w:r w:rsidR="009108AA" w:rsidRPr="00F2317D">
        <w:rPr>
          <w:rFonts w:cstheme="minorHAnsi"/>
          <w:b/>
          <w:bCs/>
          <w:sz w:val="24"/>
          <w:szCs w:val="24"/>
        </w:rPr>
        <w:t xml:space="preserve"> ». </w:t>
      </w:r>
    </w:p>
    <w:p w14:paraId="0E4F381D" w14:textId="468640EC" w:rsidR="0073073A" w:rsidRPr="0073073A" w:rsidRDefault="0073073A" w:rsidP="00C3329E">
      <w:pPr>
        <w:spacing w:before="120" w:after="100" w:afterAutospacing="1"/>
        <w:rPr>
          <w:rFonts w:cstheme="minorHAnsi"/>
          <w:b/>
          <w:bCs/>
          <w:sz w:val="28"/>
          <w:szCs w:val="28"/>
        </w:rPr>
      </w:pPr>
      <w:r w:rsidRPr="0073073A">
        <w:rPr>
          <w:rFonts w:cstheme="minorHAnsi"/>
          <w:b/>
          <w:bCs/>
          <w:sz w:val="28"/>
          <w:szCs w:val="28"/>
        </w:rPr>
        <w:t>Conclusion</w:t>
      </w:r>
      <w:r>
        <w:rPr>
          <w:rFonts w:cstheme="minorHAnsi"/>
          <w:b/>
          <w:bCs/>
          <w:sz w:val="28"/>
          <w:szCs w:val="28"/>
        </w:rPr>
        <w:t> : plusieurs décennies d’incertitudes</w:t>
      </w:r>
    </w:p>
    <w:p w14:paraId="3386D8D2" w14:textId="1B085ED5" w:rsidR="00BC35BB" w:rsidRPr="00F2317D" w:rsidRDefault="00F2317D" w:rsidP="00C3329E">
      <w:pPr>
        <w:spacing w:before="120" w:after="100" w:afterAutospacing="1"/>
        <w:rPr>
          <w:rFonts w:cstheme="minorHAnsi"/>
          <w:b/>
          <w:bCs/>
          <w:sz w:val="24"/>
          <w:szCs w:val="24"/>
        </w:rPr>
      </w:pPr>
      <w:r w:rsidRPr="00F2317D">
        <w:rPr>
          <w:rFonts w:cstheme="minorHAnsi"/>
          <w:b/>
          <w:bCs/>
          <w:sz w:val="24"/>
          <w:szCs w:val="24"/>
        </w:rPr>
        <w:t>L</w:t>
      </w:r>
      <w:r w:rsidR="00C65444" w:rsidRPr="00F2317D">
        <w:rPr>
          <w:rFonts w:cstheme="minorHAnsi"/>
          <w:b/>
          <w:bCs/>
          <w:sz w:val="24"/>
          <w:szCs w:val="24"/>
        </w:rPr>
        <w:t>e GIEC ne peut</w:t>
      </w:r>
      <w:r w:rsidR="002B7647">
        <w:rPr>
          <w:rFonts w:cstheme="minorHAnsi"/>
          <w:b/>
          <w:bCs/>
          <w:sz w:val="24"/>
          <w:szCs w:val="24"/>
        </w:rPr>
        <w:t xml:space="preserve"> pas</w:t>
      </w:r>
      <w:r w:rsidR="00C65444" w:rsidRPr="00F2317D">
        <w:rPr>
          <w:rFonts w:cstheme="minorHAnsi"/>
          <w:b/>
          <w:bCs/>
          <w:sz w:val="24"/>
          <w:szCs w:val="24"/>
        </w:rPr>
        <w:t xml:space="preserve"> se</w:t>
      </w:r>
      <w:r w:rsidR="00F17F24">
        <w:rPr>
          <w:rFonts w:cstheme="minorHAnsi"/>
          <w:b/>
          <w:bCs/>
          <w:sz w:val="24"/>
          <w:szCs w:val="24"/>
        </w:rPr>
        <w:t>ulement</w:t>
      </w:r>
      <w:r w:rsidR="00945370" w:rsidRPr="00F2317D">
        <w:rPr>
          <w:rFonts w:cstheme="minorHAnsi"/>
          <w:b/>
          <w:bCs/>
          <w:sz w:val="24"/>
          <w:szCs w:val="24"/>
        </w:rPr>
        <w:t xml:space="preserve"> </w:t>
      </w:r>
      <w:r w:rsidR="00D35D40">
        <w:rPr>
          <w:rFonts w:cstheme="minorHAnsi"/>
          <w:b/>
          <w:bCs/>
          <w:sz w:val="24"/>
          <w:szCs w:val="24"/>
        </w:rPr>
        <w:t>constat</w:t>
      </w:r>
      <w:r w:rsidR="00793CC2">
        <w:rPr>
          <w:rFonts w:cstheme="minorHAnsi"/>
          <w:b/>
          <w:bCs/>
          <w:sz w:val="24"/>
          <w:szCs w:val="24"/>
        </w:rPr>
        <w:t>er</w:t>
      </w:r>
      <w:r w:rsidR="00C53DD3">
        <w:rPr>
          <w:rFonts w:cstheme="minorHAnsi"/>
          <w:b/>
          <w:bCs/>
          <w:sz w:val="24"/>
          <w:szCs w:val="24"/>
        </w:rPr>
        <w:t xml:space="preserve"> des incertitudes</w:t>
      </w:r>
      <w:r w:rsidR="00C65444" w:rsidRPr="00F2317D">
        <w:rPr>
          <w:rFonts w:cstheme="minorHAnsi"/>
          <w:b/>
          <w:bCs/>
          <w:sz w:val="24"/>
          <w:szCs w:val="24"/>
        </w:rPr>
        <w:t xml:space="preserve"> d</w:t>
      </w:r>
      <w:r w:rsidR="002B7647">
        <w:rPr>
          <w:rFonts w:cstheme="minorHAnsi"/>
          <w:b/>
          <w:bCs/>
          <w:sz w:val="24"/>
          <w:szCs w:val="24"/>
        </w:rPr>
        <w:t>ans</w:t>
      </w:r>
      <w:r w:rsidR="00C65444" w:rsidRPr="00F2317D">
        <w:rPr>
          <w:rFonts w:cstheme="minorHAnsi"/>
          <w:b/>
          <w:bCs/>
          <w:sz w:val="24"/>
          <w:szCs w:val="24"/>
        </w:rPr>
        <w:t xml:space="preserve"> la science du climat</w:t>
      </w:r>
      <w:r w:rsidR="007D3470" w:rsidRPr="00F2317D">
        <w:rPr>
          <w:rFonts w:cstheme="minorHAnsi"/>
          <w:b/>
          <w:bCs/>
          <w:sz w:val="24"/>
          <w:szCs w:val="24"/>
        </w:rPr>
        <w:t>.</w:t>
      </w:r>
      <w:r w:rsidR="00C65444" w:rsidRPr="00F2317D">
        <w:rPr>
          <w:rFonts w:cstheme="minorHAnsi"/>
          <w:b/>
          <w:bCs/>
          <w:sz w:val="24"/>
          <w:szCs w:val="24"/>
        </w:rPr>
        <w:t xml:space="preserve"> Il doit </w:t>
      </w:r>
      <w:r w:rsidR="002F1230">
        <w:rPr>
          <w:rFonts w:cstheme="minorHAnsi"/>
          <w:b/>
          <w:bCs/>
          <w:sz w:val="24"/>
          <w:szCs w:val="24"/>
        </w:rPr>
        <w:t>d</w:t>
      </w:r>
      <w:r w:rsidR="00D1575B" w:rsidRPr="00F2317D">
        <w:rPr>
          <w:rFonts w:cstheme="minorHAnsi"/>
          <w:b/>
          <w:bCs/>
          <w:sz w:val="24"/>
          <w:szCs w:val="24"/>
        </w:rPr>
        <w:t>ire</w:t>
      </w:r>
      <w:r w:rsidR="00AC30F7">
        <w:rPr>
          <w:rFonts w:cstheme="minorHAnsi"/>
          <w:b/>
          <w:bCs/>
          <w:sz w:val="24"/>
          <w:szCs w:val="24"/>
        </w:rPr>
        <w:t xml:space="preserve"> la vérité</w:t>
      </w:r>
      <w:r w:rsidR="00D1575B" w:rsidRPr="00F2317D">
        <w:rPr>
          <w:rFonts w:cstheme="minorHAnsi"/>
          <w:b/>
          <w:bCs/>
          <w:sz w:val="24"/>
          <w:szCs w:val="24"/>
        </w:rPr>
        <w:t>, comme l’a fait l’Académie française des sciences en 2015</w:t>
      </w:r>
      <w:r w:rsidR="00AC30F7">
        <w:rPr>
          <w:rFonts w:cstheme="minorHAnsi"/>
          <w:b/>
          <w:bCs/>
          <w:sz w:val="24"/>
          <w:szCs w:val="24"/>
        </w:rPr>
        <w:t> :</w:t>
      </w:r>
      <w:r w:rsidR="00D1575B" w:rsidRPr="00F2317D">
        <w:rPr>
          <w:rFonts w:cstheme="minorHAnsi"/>
          <w:b/>
          <w:bCs/>
          <w:sz w:val="24"/>
          <w:szCs w:val="24"/>
        </w:rPr>
        <w:t xml:space="preserve"> la science du climat </w:t>
      </w:r>
      <w:r w:rsidR="005C6F7A">
        <w:rPr>
          <w:rFonts w:cstheme="minorHAnsi"/>
          <w:b/>
          <w:bCs/>
          <w:sz w:val="24"/>
          <w:szCs w:val="24"/>
        </w:rPr>
        <w:t>est encore pleine d</w:t>
      </w:r>
      <w:r w:rsidR="00D26477">
        <w:rPr>
          <w:rFonts w:cstheme="minorHAnsi"/>
          <w:b/>
          <w:bCs/>
          <w:sz w:val="24"/>
          <w:szCs w:val="24"/>
        </w:rPr>
        <w:t>’</w:t>
      </w:r>
      <w:r w:rsidR="00D1575B" w:rsidRPr="00F2317D">
        <w:rPr>
          <w:rFonts w:cstheme="minorHAnsi"/>
          <w:b/>
          <w:bCs/>
          <w:sz w:val="24"/>
          <w:szCs w:val="24"/>
        </w:rPr>
        <w:t>incertitudes et « </w:t>
      </w:r>
      <w:r w:rsidR="00D1575B" w:rsidRPr="006D55BA">
        <w:rPr>
          <w:rFonts w:eastAsia="Calibri" w:cstheme="minorHAnsi"/>
          <w:b/>
          <w:bCs/>
          <w:i/>
          <w:iCs/>
          <w:sz w:val="24"/>
          <w:szCs w:val="24"/>
        </w:rPr>
        <w:t>Il faudra poursuivre les observations sur plusieurs décennies pour comprendre l'origine des fluctuations de la température</w:t>
      </w:r>
      <w:r w:rsidR="00D1575B" w:rsidRPr="00F2317D">
        <w:rPr>
          <w:rFonts w:eastAsia="Calibri" w:cstheme="minorHAnsi"/>
          <w:b/>
          <w:bCs/>
          <w:sz w:val="24"/>
          <w:szCs w:val="24"/>
        </w:rPr>
        <w:t> ».</w:t>
      </w:r>
      <w:r w:rsidR="002F28E7" w:rsidRPr="00F2317D">
        <w:rPr>
          <w:rFonts w:cstheme="minorHAnsi"/>
          <w:b/>
          <w:bCs/>
          <w:sz w:val="24"/>
          <w:szCs w:val="24"/>
        </w:rPr>
        <w:t xml:space="preserve"> </w:t>
      </w:r>
      <w:r w:rsidR="00793CC2">
        <w:rPr>
          <w:rFonts w:cstheme="minorHAnsi"/>
          <w:b/>
          <w:bCs/>
          <w:sz w:val="24"/>
          <w:szCs w:val="24"/>
        </w:rPr>
        <w:t>S’il n’y a pas de certitudes</w:t>
      </w:r>
      <w:r w:rsidR="003114A7">
        <w:rPr>
          <w:rFonts w:cstheme="minorHAnsi"/>
          <w:b/>
          <w:bCs/>
          <w:sz w:val="24"/>
          <w:szCs w:val="24"/>
        </w:rPr>
        <w:t xml:space="preserve"> et s’il est impossible de conna</w:t>
      </w:r>
      <w:r w:rsidR="00F126D4">
        <w:rPr>
          <w:rFonts w:cstheme="minorHAnsi"/>
          <w:b/>
          <w:bCs/>
          <w:sz w:val="24"/>
          <w:szCs w:val="24"/>
        </w:rPr>
        <w:t>î</w:t>
      </w:r>
      <w:r w:rsidR="003114A7">
        <w:rPr>
          <w:rFonts w:cstheme="minorHAnsi"/>
          <w:b/>
          <w:bCs/>
          <w:sz w:val="24"/>
          <w:szCs w:val="24"/>
        </w:rPr>
        <w:t>tre avant longtemps la ou les</w:t>
      </w:r>
      <w:r w:rsidR="00CE5F31">
        <w:rPr>
          <w:rFonts w:cstheme="minorHAnsi"/>
          <w:b/>
          <w:bCs/>
          <w:sz w:val="24"/>
          <w:szCs w:val="24"/>
        </w:rPr>
        <w:t xml:space="preserve"> causes du réchauffement climatique</w:t>
      </w:r>
      <w:r w:rsidR="003114A7">
        <w:rPr>
          <w:rFonts w:cstheme="minorHAnsi"/>
          <w:b/>
          <w:bCs/>
          <w:sz w:val="24"/>
          <w:szCs w:val="24"/>
        </w:rPr>
        <w:t>,</w:t>
      </w:r>
      <w:r w:rsidR="002F28E7" w:rsidRPr="00F2317D">
        <w:rPr>
          <w:rFonts w:cstheme="minorHAnsi"/>
          <w:b/>
          <w:bCs/>
          <w:sz w:val="24"/>
          <w:szCs w:val="24"/>
        </w:rPr>
        <w:t xml:space="preserve"> </w:t>
      </w:r>
      <w:r w:rsidR="00793CC2">
        <w:rPr>
          <w:rFonts w:cstheme="minorHAnsi"/>
          <w:b/>
          <w:bCs/>
          <w:sz w:val="24"/>
          <w:szCs w:val="24"/>
        </w:rPr>
        <w:t>il faut</w:t>
      </w:r>
      <w:r w:rsidR="002F28E7" w:rsidRPr="00F2317D">
        <w:rPr>
          <w:rFonts w:cstheme="minorHAnsi"/>
          <w:b/>
          <w:bCs/>
          <w:sz w:val="24"/>
          <w:szCs w:val="24"/>
        </w:rPr>
        <w:t xml:space="preserve"> </w:t>
      </w:r>
      <w:r w:rsidR="00094F95">
        <w:rPr>
          <w:rFonts w:cstheme="minorHAnsi"/>
          <w:b/>
          <w:bCs/>
          <w:sz w:val="24"/>
          <w:szCs w:val="24"/>
        </w:rPr>
        <w:t>en tirer</w:t>
      </w:r>
      <w:r w:rsidR="00600D42" w:rsidRPr="00F2317D">
        <w:rPr>
          <w:rFonts w:cstheme="minorHAnsi"/>
          <w:b/>
          <w:bCs/>
          <w:sz w:val="24"/>
          <w:szCs w:val="24"/>
        </w:rPr>
        <w:t xml:space="preserve"> l</w:t>
      </w:r>
      <w:r w:rsidR="00793CC2">
        <w:rPr>
          <w:rFonts w:cstheme="minorHAnsi"/>
          <w:b/>
          <w:bCs/>
          <w:sz w:val="24"/>
          <w:szCs w:val="24"/>
        </w:rPr>
        <w:t>es</w:t>
      </w:r>
      <w:r w:rsidR="00600D42" w:rsidRPr="00F2317D">
        <w:rPr>
          <w:rFonts w:cstheme="minorHAnsi"/>
          <w:b/>
          <w:bCs/>
          <w:sz w:val="24"/>
          <w:szCs w:val="24"/>
        </w:rPr>
        <w:t xml:space="preserve"> con</w:t>
      </w:r>
      <w:r w:rsidR="0046112E">
        <w:rPr>
          <w:rFonts w:cstheme="minorHAnsi"/>
          <w:b/>
          <w:bCs/>
          <w:sz w:val="24"/>
          <w:szCs w:val="24"/>
        </w:rPr>
        <w:t>séquence</w:t>
      </w:r>
      <w:r w:rsidR="00793CC2">
        <w:rPr>
          <w:rFonts w:cstheme="minorHAnsi"/>
          <w:b/>
          <w:bCs/>
          <w:sz w:val="24"/>
          <w:szCs w:val="24"/>
        </w:rPr>
        <w:t>s</w:t>
      </w:r>
      <w:r w:rsidR="00094F95">
        <w:rPr>
          <w:rFonts w:cstheme="minorHAnsi"/>
          <w:b/>
          <w:bCs/>
          <w:sz w:val="24"/>
          <w:szCs w:val="24"/>
        </w:rPr>
        <w:t> </w:t>
      </w:r>
      <w:r w:rsidR="00094F95">
        <w:rPr>
          <w:rFonts w:eastAsia="Calibri" w:cstheme="minorHAnsi"/>
          <w:b/>
          <w:bCs/>
          <w:sz w:val="24"/>
          <w:szCs w:val="24"/>
        </w:rPr>
        <w:t>:</w:t>
      </w:r>
      <w:r w:rsidR="00CF259E">
        <w:rPr>
          <w:rFonts w:eastAsia="Calibri" w:cstheme="minorHAnsi"/>
          <w:b/>
          <w:bCs/>
          <w:sz w:val="24"/>
          <w:szCs w:val="24"/>
        </w:rPr>
        <w:t xml:space="preserve"> </w:t>
      </w:r>
      <w:r w:rsidR="005725A3">
        <w:rPr>
          <w:rFonts w:eastAsia="Calibri" w:cstheme="minorHAnsi"/>
          <w:b/>
          <w:bCs/>
          <w:sz w:val="24"/>
          <w:szCs w:val="24"/>
        </w:rPr>
        <w:t xml:space="preserve">il n’est pas </w:t>
      </w:r>
      <w:r w:rsidR="00A6612B">
        <w:rPr>
          <w:rFonts w:eastAsia="Calibri" w:cstheme="minorHAnsi"/>
          <w:b/>
          <w:bCs/>
          <w:sz w:val="24"/>
          <w:szCs w:val="24"/>
        </w:rPr>
        <w:t xml:space="preserve">scientifiquement </w:t>
      </w:r>
      <w:r w:rsidR="00CB15D4">
        <w:rPr>
          <w:rFonts w:eastAsia="Calibri" w:cstheme="minorHAnsi"/>
          <w:b/>
          <w:bCs/>
          <w:sz w:val="24"/>
          <w:szCs w:val="24"/>
        </w:rPr>
        <w:t>établi</w:t>
      </w:r>
      <w:r w:rsidR="005725A3">
        <w:rPr>
          <w:rFonts w:eastAsia="Calibri" w:cstheme="minorHAnsi"/>
          <w:b/>
          <w:bCs/>
          <w:sz w:val="24"/>
          <w:szCs w:val="24"/>
        </w:rPr>
        <w:t xml:space="preserve"> que</w:t>
      </w:r>
      <w:r w:rsidR="00094F95">
        <w:rPr>
          <w:rFonts w:eastAsia="Calibri" w:cstheme="minorHAnsi"/>
          <w:b/>
          <w:bCs/>
          <w:sz w:val="24"/>
          <w:szCs w:val="24"/>
        </w:rPr>
        <w:t xml:space="preserve"> </w:t>
      </w:r>
      <w:r w:rsidR="007E7A9C" w:rsidRPr="00F2317D">
        <w:rPr>
          <w:rFonts w:eastAsia="Calibri" w:cstheme="minorHAnsi"/>
          <w:b/>
          <w:bCs/>
          <w:sz w:val="24"/>
          <w:szCs w:val="24"/>
        </w:rPr>
        <w:t>les émissions humaines de CO2</w:t>
      </w:r>
      <w:r w:rsidR="005725A3">
        <w:rPr>
          <w:rFonts w:eastAsia="Calibri" w:cstheme="minorHAnsi"/>
          <w:b/>
          <w:bCs/>
          <w:sz w:val="24"/>
          <w:szCs w:val="24"/>
        </w:rPr>
        <w:t xml:space="preserve"> sont</w:t>
      </w:r>
      <w:r w:rsidR="007E7A9C" w:rsidRPr="00F2317D">
        <w:rPr>
          <w:rFonts w:eastAsia="Calibri" w:cstheme="minorHAnsi"/>
          <w:b/>
          <w:bCs/>
          <w:sz w:val="24"/>
          <w:szCs w:val="24"/>
        </w:rPr>
        <w:t xml:space="preserve"> la cause principale</w:t>
      </w:r>
      <w:r w:rsidR="004B0D27">
        <w:rPr>
          <w:rFonts w:eastAsia="Calibri" w:cstheme="minorHAnsi"/>
          <w:b/>
          <w:bCs/>
          <w:sz w:val="24"/>
          <w:szCs w:val="24"/>
        </w:rPr>
        <w:t xml:space="preserve"> </w:t>
      </w:r>
      <w:r w:rsidR="007E7A9C" w:rsidRPr="00F2317D">
        <w:rPr>
          <w:rFonts w:eastAsia="Calibri" w:cstheme="minorHAnsi"/>
          <w:b/>
          <w:bCs/>
          <w:sz w:val="24"/>
          <w:szCs w:val="24"/>
        </w:rPr>
        <w:t>du réchauffement climatique</w:t>
      </w:r>
      <w:r w:rsidR="00A97A1E">
        <w:rPr>
          <w:rFonts w:eastAsia="Calibri" w:cstheme="minorHAnsi"/>
          <w:b/>
          <w:bCs/>
          <w:sz w:val="24"/>
          <w:szCs w:val="24"/>
        </w:rPr>
        <w:t xml:space="preserve"> ; </w:t>
      </w:r>
      <w:r w:rsidR="00782EED" w:rsidRPr="00F2317D">
        <w:rPr>
          <w:rFonts w:eastAsia="Calibri" w:cstheme="minorHAnsi"/>
          <w:b/>
          <w:bCs/>
          <w:sz w:val="24"/>
          <w:szCs w:val="24"/>
        </w:rPr>
        <w:t xml:space="preserve">l’urgence climatique est </w:t>
      </w:r>
      <w:r w:rsidR="00A97A1E">
        <w:rPr>
          <w:rFonts w:eastAsia="Calibri" w:cstheme="minorHAnsi"/>
          <w:b/>
          <w:bCs/>
          <w:sz w:val="24"/>
          <w:szCs w:val="24"/>
        </w:rPr>
        <w:t>en question</w:t>
      </w:r>
      <w:r w:rsidR="007E7A9C" w:rsidRPr="00F2317D">
        <w:rPr>
          <w:rFonts w:eastAsia="Calibri" w:cstheme="minorHAnsi"/>
          <w:b/>
          <w:bCs/>
          <w:sz w:val="24"/>
          <w:szCs w:val="24"/>
        </w:rPr>
        <w:t>.</w:t>
      </w:r>
      <w:r w:rsidRPr="00F2317D">
        <w:rPr>
          <w:rFonts w:cstheme="minorHAnsi"/>
          <w:b/>
          <w:bCs/>
          <w:sz w:val="24"/>
          <w:szCs w:val="24"/>
        </w:rPr>
        <w:t xml:space="preserve"> </w:t>
      </w:r>
    </w:p>
    <w:p w14:paraId="67752E70" w14:textId="044B2C68" w:rsidR="00BC35BB" w:rsidRPr="00F2317D" w:rsidRDefault="00BC35BB" w:rsidP="00C3329E">
      <w:pPr>
        <w:spacing w:before="120" w:after="100" w:afterAutospacing="1"/>
        <w:rPr>
          <w:rFonts w:cstheme="minorHAnsi"/>
          <w:b/>
          <w:bCs/>
          <w:sz w:val="24"/>
          <w:szCs w:val="24"/>
        </w:rPr>
      </w:pPr>
    </w:p>
    <w:p w14:paraId="63F31E46" w14:textId="77777777" w:rsidR="00AB10C6" w:rsidRPr="00F2317D" w:rsidRDefault="00AB10C6" w:rsidP="00C3329E">
      <w:pPr>
        <w:spacing w:before="120" w:after="100" w:afterAutospacing="1"/>
        <w:rPr>
          <w:rFonts w:cstheme="minorHAnsi"/>
          <w:b/>
          <w:bCs/>
          <w:sz w:val="24"/>
          <w:szCs w:val="24"/>
        </w:rPr>
      </w:pPr>
    </w:p>
    <w:p w14:paraId="0D7D1778" w14:textId="6A000A0F" w:rsidR="00FD7E99" w:rsidRPr="00F2317D" w:rsidRDefault="00FD7E99" w:rsidP="00C3329E">
      <w:pPr>
        <w:spacing w:before="120" w:after="100" w:afterAutospacing="1"/>
        <w:rPr>
          <w:rFonts w:cstheme="minorHAnsi"/>
          <w:b/>
          <w:bCs/>
          <w:sz w:val="24"/>
          <w:szCs w:val="24"/>
        </w:rPr>
      </w:pPr>
    </w:p>
    <w:p w14:paraId="1D1A1AA6" w14:textId="77777777" w:rsidR="00FD7E99" w:rsidRPr="00F2317D" w:rsidRDefault="00FD7E99" w:rsidP="00C3329E">
      <w:pPr>
        <w:spacing w:before="120" w:after="100" w:afterAutospacing="1"/>
        <w:rPr>
          <w:rFonts w:cstheme="minorHAnsi"/>
          <w:b/>
          <w:bCs/>
          <w:sz w:val="24"/>
          <w:szCs w:val="24"/>
        </w:rPr>
      </w:pPr>
    </w:p>
    <w:p w14:paraId="3672E46C" w14:textId="77777777" w:rsidR="00590BD0" w:rsidRPr="00F2317D" w:rsidRDefault="00590BD0" w:rsidP="00C3329E">
      <w:pPr>
        <w:spacing w:before="120" w:after="100" w:afterAutospacing="1"/>
        <w:rPr>
          <w:rFonts w:cstheme="minorHAnsi"/>
          <w:b/>
          <w:bCs/>
          <w:sz w:val="24"/>
          <w:szCs w:val="24"/>
        </w:rPr>
      </w:pPr>
    </w:p>
    <w:sectPr w:rsidR="00590BD0" w:rsidRPr="00F2317D" w:rsidSect="007E0B10">
      <w:head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C252" w14:textId="77777777" w:rsidR="00F3270C" w:rsidRDefault="00F3270C" w:rsidP="009351FA">
      <w:r>
        <w:separator/>
      </w:r>
    </w:p>
  </w:endnote>
  <w:endnote w:type="continuationSeparator" w:id="0">
    <w:p w14:paraId="2B1AF4D7" w14:textId="77777777" w:rsidR="00F3270C" w:rsidRDefault="00F3270C" w:rsidP="0093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249F" w14:textId="77777777" w:rsidR="00F3270C" w:rsidRDefault="00F3270C" w:rsidP="009351FA">
      <w:r>
        <w:separator/>
      </w:r>
    </w:p>
  </w:footnote>
  <w:footnote w:type="continuationSeparator" w:id="0">
    <w:p w14:paraId="5FC68D7B" w14:textId="77777777" w:rsidR="00F3270C" w:rsidRDefault="00F3270C" w:rsidP="0093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202108"/>
      <w:docPartObj>
        <w:docPartGallery w:val="Page Numbers (Top of Page)"/>
        <w:docPartUnique/>
      </w:docPartObj>
    </w:sdtPr>
    <w:sdtEndPr/>
    <w:sdtContent>
      <w:p w14:paraId="3F113644" w14:textId="5F5285B4" w:rsidR="009351FA" w:rsidRDefault="009351FA">
        <w:pPr>
          <w:pStyle w:val="En-tte"/>
        </w:pPr>
        <w:r>
          <w:fldChar w:fldCharType="begin"/>
        </w:r>
        <w:r>
          <w:instrText>PAGE   \* MERGEFORMAT</w:instrText>
        </w:r>
        <w:r>
          <w:fldChar w:fldCharType="separate"/>
        </w:r>
        <w:r>
          <w:t>2</w:t>
        </w:r>
        <w:r>
          <w:fldChar w:fldCharType="end"/>
        </w:r>
      </w:p>
    </w:sdtContent>
  </w:sdt>
  <w:p w14:paraId="2DC648D7" w14:textId="77777777" w:rsidR="009351FA" w:rsidRDefault="009351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378"/>
    <w:multiLevelType w:val="hybridMultilevel"/>
    <w:tmpl w:val="33661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E1"/>
    <w:rsid w:val="0001586C"/>
    <w:rsid w:val="0001657F"/>
    <w:rsid w:val="0001722D"/>
    <w:rsid w:val="000174F6"/>
    <w:rsid w:val="00046016"/>
    <w:rsid w:val="00050243"/>
    <w:rsid w:val="000666B9"/>
    <w:rsid w:val="000738FE"/>
    <w:rsid w:val="0007594D"/>
    <w:rsid w:val="00094F95"/>
    <w:rsid w:val="000B12FD"/>
    <w:rsid w:val="000B51E4"/>
    <w:rsid w:val="000C0B60"/>
    <w:rsid w:val="000C1C07"/>
    <w:rsid w:val="000D18F9"/>
    <w:rsid w:val="000D55CC"/>
    <w:rsid w:val="000E74A1"/>
    <w:rsid w:val="001220AA"/>
    <w:rsid w:val="00135174"/>
    <w:rsid w:val="0014538A"/>
    <w:rsid w:val="00153520"/>
    <w:rsid w:val="00160D66"/>
    <w:rsid w:val="0017616B"/>
    <w:rsid w:val="00184E06"/>
    <w:rsid w:val="00187EDC"/>
    <w:rsid w:val="0019367A"/>
    <w:rsid w:val="00197320"/>
    <w:rsid w:val="001A025F"/>
    <w:rsid w:val="001B74D7"/>
    <w:rsid w:val="001C2E1D"/>
    <w:rsid w:val="001D1587"/>
    <w:rsid w:val="001D217D"/>
    <w:rsid w:val="0020646A"/>
    <w:rsid w:val="00223746"/>
    <w:rsid w:val="002274CD"/>
    <w:rsid w:val="00233892"/>
    <w:rsid w:val="00237CE8"/>
    <w:rsid w:val="00285077"/>
    <w:rsid w:val="00285BE1"/>
    <w:rsid w:val="002A14A2"/>
    <w:rsid w:val="002A4B36"/>
    <w:rsid w:val="002B315B"/>
    <w:rsid w:val="002B7647"/>
    <w:rsid w:val="002C7DC3"/>
    <w:rsid w:val="002D04B5"/>
    <w:rsid w:val="002D2222"/>
    <w:rsid w:val="002F1230"/>
    <w:rsid w:val="002F2352"/>
    <w:rsid w:val="002F28E7"/>
    <w:rsid w:val="002F7F9E"/>
    <w:rsid w:val="003114A7"/>
    <w:rsid w:val="00322C71"/>
    <w:rsid w:val="0032342C"/>
    <w:rsid w:val="00360660"/>
    <w:rsid w:val="00361BEE"/>
    <w:rsid w:val="00364454"/>
    <w:rsid w:val="003E1C6E"/>
    <w:rsid w:val="003E7D68"/>
    <w:rsid w:val="00417998"/>
    <w:rsid w:val="004406E4"/>
    <w:rsid w:val="00455915"/>
    <w:rsid w:val="0046112E"/>
    <w:rsid w:val="00462C08"/>
    <w:rsid w:val="00474806"/>
    <w:rsid w:val="004805AA"/>
    <w:rsid w:val="00487EAE"/>
    <w:rsid w:val="004978D3"/>
    <w:rsid w:val="004A37F8"/>
    <w:rsid w:val="004B0D27"/>
    <w:rsid w:val="004D1425"/>
    <w:rsid w:val="004E6FEF"/>
    <w:rsid w:val="00535A28"/>
    <w:rsid w:val="0054120E"/>
    <w:rsid w:val="00542FDE"/>
    <w:rsid w:val="00565E7E"/>
    <w:rsid w:val="005725A3"/>
    <w:rsid w:val="00574153"/>
    <w:rsid w:val="00590755"/>
    <w:rsid w:val="00590BD0"/>
    <w:rsid w:val="005A054B"/>
    <w:rsid w:val="005A056F"/>
    <w:rsid w:val="005A7FB9"/>
    <w:rsid w:val="005C6F7A"/>
    <w:rsid w:val="005D39F9"/>
    <w:rsid w:val="00600D42"/>
    <w:rsid w:val="00602976"/>
    <w:rsid w:val="00636E87"/>
    <w:rsid w:val="006477E3"/>
    <w:rsid w:val="0067782D"/>
    <w:rsid w:val="00697477"/>
    <w:rsid w:val="006A3923"/>
    <w:rsid w:val="006B2750"/>
    <w:rsid w:val="006B35C4"/>
    <w:rsid w:val="006D0DF7"/>
    <w:rsid w:val="006D55BA"/>
    <w:rsid w:val="006D6D8E"/>
    <w:rsid w:val="006E0EA8"/>
    <w:rsid w:val="006E6ADD"/>
    <w:rsid w:val="006F3649"/>
    <w:rsid w:val="00703A88"/>
    <w:rsid w:val="0073073A"/>
    <w:rsid w:val="0074428C"/>
    <w:rsid w:val="00751C2E"/>
    <w:rsid w:val="0075703E"/>
    <w:rsid w:val="00766A64"/>
    <w:rsid w:val="007802C5"/>
    <w:rsid w:val="00782EED"/>
    <w:rsid w:val="007856F5"/>
    <w:rsid w:val="007908EF"/>
    <w:rsid w:val="007925D9"/>
    <w:rsid w:val="00793CC2"/>
    <w:rsid w:val="007A3289"/>
    <w:rsid w:val="007B29A8"/>
    <w:rsid w:val="007D3470"/>
    <w:rsid w:val="007D76B1"/>
    <w:rsid w:val="007E0B10"/>
    <w:rsid w:val="007E7A9C"/>
    <w:rsid w:val="00802426"/>
    <w:rsid w:val="0080285E"/>
    <w:rsid w:val="00810946"/>
    <w:rsid w:val="0084403F"/>
    <w:rsid w:val="008933B2"/>
    <w:rsid w:val="008A18BD"/>
    <w:rsid w:val="008A1D1C"/>
    <w:rsid w:val="008B77DC"/>
    <w:rsid w:val="008C2A03"/>
    <w:rsid w:val="008C3E86"/>
    <w:rsid w:val="008E6382"/>
    <w:rsid w:val="009108AA"/>
    <w:rsid w:val="009243A5"/>
    <w:rsid w:val="00926DF7"/>
    <w:rsid w:val="00930101"/>
    <w:rsid w:val="00933E79"/>
    <w:rsid w:val="00934562"/>
    <w:rsid w:val="009351FA"/>
    <w:rsid w:val="00945370"/>
    <w:rsid w:val="00980AC8"/>
    <w:rsid w:val="00992CA2"/>
    <w:rsid w:val="009C02FD"/>
    <w:rsid w:val="009C4B5B"/>
    <w:rsid w:val="009C66A0"/>
    <w:rsid w:val="009D2016"/>
    <w:rsid w:val="009E188D"/>
    <w:rsid w:val="009E7D9F"/>
    <w:rsid w:val="009F0868"/>
    <w:rsid w:val="00A05D3C"/>
    <w:rsid w:val="00A52219"/>
    <w:rsid w:val="00A54180"/>
    <w:rsid w:val="00A6612B"/>
    <w:rsid w:val="00A81832"/>
    <w:rsid w:val="00A90DF7"/>
    <w:rsid w:val="00A963D9"/>
    <w:rsid w:val="00A97A1E"/>
    <w:rsid w:val="00AA0FCE"/>
    <w:rsid w:val="00AB10C6"/>
    <w:rsid w:val="00AB54D1"/>
    <w:rsid w:val="00AB7405"/>
    <w:rsid w:val="00AC213E"/>
    <w:rsid w:val="00AC30F7"/>
    <w:rsid w:val="00AD7462"/>
    <w:rsid w:val="00AF3E89"/>
    <w:rsid w:val="00B12D09"/>
    <w:rsid w:val="00B1442B"/>
    <w:rsid w:val="00B24ADC"/>
    <w:rsid w:val="00B324F5"/>
    <w:rsid w:val="00B35AC6"/>
    <w:rsid w:val="00B4337B"/>
    <w:rsid w:val="00B44BCA"/>
    <w:rsid w:val="00B50562"/>
    <w:rsid w:val="00BA72AC"/>
    <w:rsid w:val="00BC35BB"/>
    <w:rsid w:val="00BD4D73"/>
    <w:rsid w:val="00BE015A"/>
    <w:rsid w:val="00BE1BC1"/>
    <w:rsid w:val="00C037BF"/>
    <w:rsid w:val="00C10164"/>
    <w:rsid w:val="00C25812"/>
    <w:rsid w:val="00C2642D"/>
    <w:rsid w:val="00C3329E"/>
    <w:rsid w:val="00C50C62"/>
    <w:rsid w:val="00C51422"/>
    <w:rsid w:val="00C5371E"/>
    <w:rsid w:val="00C53DD3"/>
    <w:rsid w:val="00C60426"/>
    <w:rsid w:val="00C65444"/>
    <w:rsid w:val="00C77D3D"/>
    <w:rsid w:val="00CA49C2"/>
    <w:rsid w:val="00CB15D4"/>
    <w:rsid w:val="00CC6CB0"/>
    <w:rsid w:val="00CD3B5D"/>
    <w:rsid w:val="00CE5F31"/>
    <w:rsid w:val="00CF0C9F"/>
    <w:rsid w:val="00CF259E"/>
    <w:rsid w:val="00CF4F4A"/>
    <w:rsid w:val="00CF7FAD"/>
    <w:rsid w:val="00D004D7"/>
    <w:rsid w:val="00D06B89"/>
    <w:rsid w:val="00D1575B"/>
    <w:rsid w:val="00D26477"/>
    <w:rsid w:val="00D3385C"/>
    <w:rsid w:val="00D33E90"/>
    <w:rsid w:val="00D34662"/>
    <w:rsid w:val="00D35D40"/>
    <w:rsid w:val="00D36A3E"/>
    <w:rsid w:val="00D442CC"/>
    <w:rsid w:val="00D86700"/>
    <w:rsid w:val="00DD7BD8"/>
    <w:rsid w:val="00DE1BF3"/>
    <w:rsid w:val="00E14DD3"/>
    <w:rsid w:val="00E167E9"/>
    <w:rsid w:val="00E2526F"/>
    <w:rsid w:val="00E25A94"/>
    <w:rsid w:val="00E652D3"/>
    <w:rsid w:val="00E745A0"/>
    <w:rsid w:val="00EE0320"/>
    <w:rsid w:val="00EE0D5F"/>
    <w:rsid w:val="00EF77A2"/>
    <w:rsid w:val="00F117FB"/>
    <w:rsid w:val="00F126D4"/>
    <w:rsid w:val="00F12A03"/>
    <w:rsid w:val="00F1634B"/>
    <w:rsid w:val="00F17F24"/>
    <w:rsid w:val="00F2317D"/>
    <w:rsid w:val="00F3270C"/>
    <w:rsid w:val="00F434EF"/>
    <w:rsid w:val="00F507CF"/>
    <w:rsid w:val="00F73DC4"/>
    <w:rsid w:val="00F767EE"/>
    <w:rsid w:val="00F80447"/>
    <w:rsid w:val="00F942FB"/>
    <w:rsid w:val="00F96208"/>
    <w:rsid w:val="00FB546D"/>
    <w:rsid w:val="00FC333D"/>
    <w:rsid w:val="00FD7E99"/>
    <w:rsid w:val="00FF7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D000"/>
  <w15:chartTrackingRefBased/>
  <w15:docId w15:val="{24AAD7AF-9774-4B2A-AE62-A50367E9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C71"/>
    <w:rPr>
      <w:color w:val="0000FF"/>
      <w:u w:val="single"/>
    </w:rPr>
  </w:style>
  <w:style w:type="character" w:styleId="Mentionnonrsolue">
    <w:name w:val="Unresolved Mention"/>
    <w:basedOn w:val="Policepardfaut"/>
    <w:uiPriority w:val="99"/>
    <w:semiHidden/>
    <w:unhideWhenUsed/>
    <w:rsid w:val="00E14DD3"/>
    <w:rPr>
      <w:color w:val="605E5C"/>
      <w:shd w:val="clear" w:color="auto" w:fill="E1DFDD"/>
    </w:rPr>
  </w:style>
  <w:style w:type="character" w:styleId="Lienhypertextesuivivisit">
    <w:name w:val="FollowedHyperlink"/>
    <w:basedOn w:val="Policepardfaut"/>
    <w:uiPriority w:val="99"/>
    <w:semiHidden/>
    <w:unhideWhenUsed/>
    <w:rsid w:val="00E14DD3"/>
    <w:rPr>
      <w:color w:val="954F72" w:themeColor="followedHyperlink"/>
      <w:u w:val="single"/>
    </w:rPr>
  </w:style>
  <w:style w:type="paragraph" w:styleId="Textedebulles">
    <w:name w:val="Balloon Text"/>
    <w:basedOn w:val="Normal"/>
    <w:link w:val="TextedebullesCar"/>
    <w:uiPriority w:val="99"/>
    <w:semiHidden/>
    <w:unhideWhenUsed/>
    <w:rsid w:val="008109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946"/>
    <w:rPr>
      <w:rFonts w:ascii="Segoe UI" w:hAnsi="Segoe UI" w:cs="Segoe UI"/>
      <w:sz w:val="18"/>
      <w:szCs w:val="18"/>
    </w:rPr>
  </w:style>
  <w:style w:type="paragraph" w:styleId="En-tte">
    <w:name w:val="header"/>
    <w:basedOn w:val="Normal"/>
    <w:link w:val="En-tteCar"/>
    <w:uiPriority w:val="99"/>
    <w:unhideWhenUsed/>
    <w:rsid w:val="009351FA"/>
    <w:pPr>
      <w:tabs>
        <w:tab w:val="center" w:pos="4536"/>
        <w:tab w:val="right" w:pos="9072"/>
      </w:tabs>
    </w:pPr>
  </w:style>
  <w:style w:type="character" w:customStyle="1" w:styleId="En-tteCar">
    <w:name w:val="En-tête Car"/>
    <w:basedOn w:val="Policepardfaut"/>
    <w:link w:val="En-tte"/>
    <w:uiPriority w:val="99"/>
    <w:rsid w:val="009351FA"/>
  </w:style>
  <w:style w:type="paragraph" w:styleId="Pieddepage">
    <w:name w:val="footer"/>
    <w:basedOn w:val="Normal"/>
    <w:link w:val="PieddepageCar"/>
    <w:uiPriority w:val="99"/>
    <w:unhideWhenUsed/>
    <w:rsid w:val="009351FA"/>
    <w:pPr>
      <w:tabs>
        <w:tab w:val="center" w:pos="4536"/>
        <w:tab w:val="right" w:pos="9072"/>
      </w:tabs>
    </w:pPr>
  </w:style>
  <w:style w:type="character" w:customStyle="1" w:styleId="PieddepageCar">
    <w:name w:val="Pied de page Car"/>
    <w:basedOn w:val="Policepardfaut"/>
    <w:link w:val="Pieddepage"/>
    <w:uiPriority w:val="99"/>
    <w:rsid w:val="009351FA"/>
  </w:style>
  <w:style w:type="paragraph" w:styleId="Paragraphedeliste">
    <w:name w:val="List Paragraph"/>
    <w:basedOn w:val="Normal"/>
    <w:uiPriority w:val="34"/>
    <w:qFormat/>
    <w:rsid w:val="00C50C62"/>
    <w:pPr>
      <w:ind w:left="720"/>
      <w:contextualSpacing/>
    </w:pPr>
  </w:style>
  <w:style w:type="paragraph" w:styleId="Notedebasdepage">
    <w:name w:val="footnote text"/>
    <w:basedOn w:val="Normal"/>
    <w:link w:val="NotedebasdepageCar"/>
    <w:uiPriority w:val="99"/>
    <w:semiHidden/>
    <w:unhideWhenUsed/>
    <w:rsid w:val="000B12FD"/>
    <w:rPr>
      <w:sz w:val="20"/>
      <w:szCs w:val="20"/>
    </w:rPr>
  </w:style>
  <w:style w:type="character" w:customStyle="1" w:styleId="NotedebasdepageCar">
    <w:name w:val="Note de bas de page Car"/>
    <w:basedOn w:val="Policepardfaut"/>
    <w:link w:val="Notedebasdepage"/>
    <w:uiPriority w:val="99"/>
    <w:semiHidden/>
    <w:rsid w:val="000B12FD"/>
    <w:rPr>
      <w:sz w:val="20"/>
      <w:szCs w:val="20"/>
    </w:rPr>
  </w:style>
  <w:style w:type="character" w:styleId="Appelnotedebasdep">
    <w:name w:val="footnote reference"/>
    <w:basedOn w:val="Policepardfaut"/>
    <w:uiPriority w:val="99"/>
    <w:semiHidden/>
    <w:unhideWhenUsed/>
    <w:rsid w:val="000B1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72709">
      <w:bodyDiv w:val="1"/>
      <w:marLeft w:val="0"/>
      <w:marRight w:val="0"/>
      <w:marTop w:val="0"/>
      <w:marBottom w:val="0"/>
      <w:divBdr>
        <w:top w:val="none" w:sz="0" w:space="0" w:color="auto"/>
        <w:left w:val="none" w:sz="0" w:space="0" w:color="auto"/>
        <w:bottom w:val="none" w:sz="0" w:space="0" w:color="auto"/>
        <w:right w:val="none" w:sz="0" w:space="0" w:color="auto"/>
      </w:divBdr>
    </w:div>
    <w:div w:id="849485122">
      <w:bodyDiv w:val="1"/>
      <w:marLeft w:val="0"/>
      <w:marRight w:val="0"/>
      <w:marTop w:val="0"/>
      <w:marBottom w:val="0"/>
      <w:divBdr>
        <w:top w:val="none" w:sz="0" w:space="0" w:color="auto"/>
        <w:left w:val="none" w:sz="0" w:space="0" w:color="auto"/>
        <w:bottom w:val="none" w:sz="0" w:space="0" w:color="auto"/>
        <w:right w:val="none" w:sz="0" w:space="0" w:color="auto"/>
      </w:divBdr>
    </w:div>
    <w:div w:id="1099066200">
      <w:bodyDiv w:val="1"/>
      <w:marLeft w:val="0"/>
      <w:marRight w:val="0"/>
      <w:marTop w:val="0"/>
      <w:marBottom w:val="0"/>
      <w:divBdr>
        <w:top w:val="none" w:sz="0" w:space="0" w:color="auto"/>
        <w:left w:val="none" w:sz="0" w:space="0" w:color="auto"/>
        <w:bottom w:val="none" w:sz="0" w:space="0" w:color="auto"/>
        <w:right w:val="none" w:sz="0" w:space="0" w:color="auto"/>
      </w:divBdr>
    </w:div>
    <w:div w:id="1520579422">
      <w:bodyDiv w:val="1"/>
      <w:marLeft w:val="0"/>
      <w:marRight w:val="0"/>
      <w:marTop w:val="0"/>
      <w:marBottom w:val="0"/>
      <w:divBdr>
        <w:top w:val="none" w:sz="0" w:space="0" w:color="auto"/>
        <w:left w:val="none" w:sz="0" w:space="0" w:color="auto"/>
        <w:bottom w:val="none" w:sz="0" w:space="0" w:color="auto"/>
        <w:right w:val="none" w:sz="0" w:space="0" w:color="auto"/>
      </w:divBdr>
    </w:div>
    <w:div w:id="20501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C3%A9chauffement_climati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R%C3%A9chauffement_climatique" TargetMode="External"/><Relationship Id="rId5" Type="http://schemas.openxmlformats.org/officeDocument/2006/relationships/webSettings" Target="webSettings.xml"/><Relationship Id="rId10" Type="http://schemas.openxmlformats.org/officeDocument/2006/relationships/hyperlink" Target="https://www.ipcc.ch/site/assets/uploads/2018/02/WG1AR5_AnnexIII_FINA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6E72-B616-4055-BCB4-323A3758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8899</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mathieu</dc:creator>
  <cp:keywords/>
  <dc:description/>
  <cp:lastModifiedBy>Jean-Baptiste JBL. Leon</cp:lastModifiedBy>
  <cp:revision>2</cp:revision>
  <dcterms:created xsi:type="dcterms:W3CDTF">2020-12-03T09:47:00Z</dcterms:created>
  <dcterms:modified xsi:type="dcterms:W3CDTF">2020-12-03T09:47:00Z</dcterms:modified>
</cp:coreProperties>
</file>